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0685" w14:textId="2C78D535" w:rsidR="00FA56C1" w:rsidRPr="001622FD" w:rsidRDefault="002A553C">
      <w:pPr>
        <w:pStyle w:val="Standard"/>
        <w:pBdr>
          <w:top w:val="single" w:sz="4" w:space="1" w:color="00000A"/>
          <w:left w:val="single" w:sz="4" w:space="4" w:color="00000A"/>
          <w:bottom w:val="single" w:sz="4" w:space="1" w:color="00000A"/>
          <w:right w:val="single" w:sz="4" w:space="4" w:color="00000A"/>
        </w:pBdr>
        <w:shd w:val="clear" w:color="auto" w:fill="D9D9D9"/>
        <w:jc w:val="center"/>
        <w:rPr>
          <w:rFonts w:ascii="Times New Roman" w:hAnsi="Times New Roman"/>
          <w:b/>
          <w:i/>
          <w:iCs/>
          <w:sz w:val="36"/>
          <w:szCs w:val="32"/>
        </w:rPr>
      </w:pPr>
      <w:r w:rsidRPr="000C4676">
        <w:rPr>
          <w:rFonts w:ascii="Times New Roman" w:hAnsi="Times New Roman"/>
          <w:b/>
          <w:sz w:val="36"/>
          <w:szCs w:val="32"/>
        </w:rPr>
        <w:t>ACTE DE CAUTIONNEMENT SOLIDAIRE</w:t>
      </w:r>
      <w:r w:rsidR="000C4676">
        <w:rPr>
          <w:rFonts w:ascii="Times New Roman" w:hAnsi="Times New Roman"/>
          <w:b/>
          <w:sz w:val="36"/>
          <w:szCs w:val="32"/>
        </w:rPr>
        <w:br/>
        <w:t>A DURÉE D</w:t>
      </w:r>
      <w:r w:rsidR="00446F41">
        <w:rPr>
          <w:rFonts w:ascii="Times New Roman" w:hAnsi="Times New Roman"/>
          <w:b/>
          <w:sz w:val="36"/>
          <w:szCs w:val="32"/>
        </w:rPr>
        <w:t>É</w:t>
      </w:r>
      <w:r w:rsidR="000C4676">
        <w:rPr>
          <w:rFonts w:ascii="Times New Roman" w:hAnsi="Times New Roman"/>
          <w:b/>
          <w:sz w:val="36"/>
          <w:szCs w:val="32"/>
        </w:rPr>
        <w:t>TERMINÉE</w:t>
      </w:r>
      <w:r w:rsidR="001622FD">
        <w:rPr>
          <w:rFonts w:ascii="Times New Roman" w:hAnsi="Times New Roman"/>
          <w:b/>
          <w:sz w:val="36"/>
          <w:szCs w:val="32"/>
        </w:rPr>
        <w:br/>
      </w:r>
      <w:r w:rsidR="001622FD" w:rsidRPr="001622FD">
        <w:rPr>
          <w:rFonts w:ascii="Times New Roman" w:hAnsi="Times New Roman"/>
          <w:bCs/>
          <w:i/>
          <w:iCs/>
          <w:sz w:val="28"/>
          <w:szCs w:val="24"/>
        </w:rPr>
        <w:t>Local à usage d’habitation principale</w:t>
      </w:r>
    </w:p>
    <w:p w14:paraId="693EF6E7" w14:textId="77777777" w:rsidR="00FA56C1" w:rsidRDefault="00FA56C1">
      <w:pPr>
        <w:pStyle w:val="Standard"/>
        <w:jc w:val="both"/>
        <w:rPr>
          <w:rFonts w:eastAsia="Calibri"/>
          <w:szCs w:val="22"/>
          <w:lang w:eastAsia="en-US"/>
        </w:rPr>
      </w:pPr>
    </w:p>
    <w:p w14:paraId="2F92ECE9" w14:textId="7773B767" w:rsidR="00FA56C1" w:rsidRDefault="00FA56C1">
      <w:pPr>
        <w:pStyle w:val="Standard"/>
        <w:jc w:val="both"/>
        <w:rPr>
          <w:rFonts w:eastAsia="Calibri"/>
          <w:szCs w:val="22"/>
          <w:lang w:eastAsia="en-US"/>
        </w:rPr>
      </w:pPr>
    </w:p>
    <w:p w14:paraId="2D4FDB09" w14:textId="3D5B4892" w:rsidR="00446F41" w:rsidRDefault="00446F41">
      <w:pPr>
        <w:pStyle w:val="Standard"/>
        <w:jc w:val="both"/>
        <w:rPr>
          <w:rFonts w:eastAsia="Calibri"/>
          <w:szCs w:val="22"/>
          <w:lang w:eastAsia="en-US"/>
        </w:rPr>
      </w:pPr>
    </w:p>
    <w:p w14:paraId="71FBE6C6" w14:textId="77777777" w:rsidR="00446F41" w:rsidRDefault="00446F41">
      <w:pPr>
        <w:pStyle w:val="Standard"/>
        <w:jc w:val="both"/>
        <w:rPr>
          <w:rFonts w:eastAsia="Calibri"/>
          <w:szCs w:val="22"/>
          <w:lang w:eastAsia="en-US"/>
        </w:rPr>
      </w:pPr>
    </w:p>
    <w:p w14:paraId="4DC49216" w14:textId="46671C57" w:rsidR="001622FD" w:rsidRPr="00446F41" w:rsidRDefault="001622FD" w:rsidP="001622FD">
      <w:pPr>
        <w:pStyle w:val="Standard"/>
        <w:jc w:val="both"/>
        <w:rPr>
          <w:rFonts w:ascii="Times New Roman" w:eastAsia="Calibri" w:hAnsi="Times New Roman"/>
          <w:b/>
          <w:color w:val="000000"/>
          <w:sz w:val="28"/>
          <w:szCs w:val="24"/>
          <w:lang w:eastAsia="en-US"/>
        </w:rPr>
      </w:pPr>
      <w:r w:rsidRPr="00446F41">
        <w:rPr>
          <w:rFonts w:ascii="Times New Roman" w:eastAsia="Calibri" w:hAnsi="Times New Roman"/>
          <w:b/>
          <w:color w:val="000000"/>
          <w:sz w:val="28"/>
          <w:szCs w:val="24"/>
          <w:lang w:eastAsia="en-US"/>
        </w:rPr>
        <w:t xml:space="preserve">ARTICLE 1 </w:t>
      </w:r>
      <w:r w:rsidR="00446F41" w:rsidRPr="00446F41">
        <w:rPr>
          <w:rFonts w:ascii="Times New Roman" w:eastAsia="Calibri" w:hAnsi="Times New Roman"/>
          <w:b/>
          <w:color w:val="000000"/>
          <w:sz w:val="28"/>
          <w:szCs w:val="24"/>
          <w:lang w:eastAsia="en-US"/>
        </w:rPr>
        <w:t>– DÉSIGNATION</w:t>
      </w:r>
      <w:r w:rsidRPr="00446F41">
        <w:rPr>
          <w:rFonts w:ascii="Times New Roman" w:eastAsia="Calibri" w:hAnsi="Times New Roman"/>
          <w:b/>
          <w:color w:val="000000"/>
          <w:sz w:val="28"/>
          <w:szCs w:val="24"/>
          <w:lang w:eastAsia="en-US"/>
        </w:rPr>
        <w:t xml:space="preserve"> DES PARTIES</w:t>
      </w:r>
    </w:p>
    <w:p w14:paraId="32977D30" w14:textId="77777777" w:rsidR="00FA56C1" w:rsidRDefault="00FA56C1">
      <w:pPr>
        <w:pStyle w:val="Standard"/>
        <w:jc w:val="both"/>
        <w:rPr>
          <w:rFonts w:eastAsia="Calibri"/>
          <w:szCs w:val="22"/>
          <w:lang w:eastAsia="en-US"/>
        </w:rPr>
      </w:pPr>
    </w:p>
    <w:p w14:paraId="3D0DC70B" w14:textId="77777777" w:rsidR="00FA56C1" w:rsidRDefault="00FA56C1">
      <w:pPr>
        <w:pStyle w:val="Standard"/>
        <w:jc w:val="both"/>
        <w:rPr>
          <w:rFonts w:ascii="Times New Roman" w:eastAsia="Calibri" w:hAnsi="Times New Roman"/>
          <w:color w:val="000000"/>
          <w:szCs w:val="22"/>
          <w:lang w:eastAsia="en-US"/>
        </w:rPr>
      </w:pPr>
    </w:p>
    <w:p w14:paraId="5499D52D" w14:textId="77777777"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Préalablement à la mention manuscrite par laquelle,</w:t>
      </w:r>
    </w:p>
    <w:p w14:paraId="212A9DC4" w14:textId="42A306DB" w:rsidR="00FA56C1" w:rsidRDefault="00FA56C1" w:rsidP="001622FD">
      <w:pPr>
        <w:pStyle w:val="Textebrut"/>
        <w:jc w:val="both"/>
        <w:rPr>
          <w:rFonts w:ascii="Times New Roman" w:hAnsi="Times New Roman" w:cs="Times New Roman"/>
          <w:color w:val="000000"/>
          <w:sz w:val="22"/>
          <w:szCs w:val="22"/>
        </w:rPr>
      </w:pPr>
    </w:p>
    <w:p w14:paraId="034AD774" w14:textId="45566D12" w:rsidR="001622FD" w:rsidRDefault="001622FD" w:rsidP="001622FD">
      <w:pPr>
        <w:pStyle w:val="Textebrut"/>
        <w:jc w:val="both"/>
        <w:rPr>
          <w:rFonts w:ascii="Times New Roman" w:hAnsi="Times New Roman" w:cs="Times New Roman"/>
          <w:color w:val="000000"/>
          <w:sz w:val="22"/>
          <w:szCs w:val="22"/>
        </w:rPr>
      </w:pPr>
      <w:permStart w:id="1394155426" w:edGrp="everyone"/>
      <w:r>
        <w:rPr>
          <w:rFonts w:ascii="Times New Roman" w:hAnsi="Times New Roman" w:cs="Times New Roman"/>
          <w:color w:val="000000"/>
          <w:sz w:val="22"/>
          <w:szCs w:val="22"/>
        </w:rPr>
        <w:t xml:space="preserve">  </w:t>
      </w:r>
    </w:p>
    <w:permEnd w:id="1394155426"/>
    <w:p w14:paraId="4AB2A64F" w14:textId="77777777" w:rsidR="001622FD" w:rsidRDefault="001622FD">
      <w:pPr>
        <w:pStyle w:val="Textebrut"/>
        <w:ind w:left="705"/>
        <w:jc w:val="both"/>
        <w:rPr>
          <w:rFonts w:ascii="Times New Roman" w:hAnsi="Times New Roman" w:cs="Times New Roman"/>
          <w:color w:val="000000"/>
          <w:sz w:val="22"/>
          <w:szCs w:val="22"/>
        </w:rPr>
      </w:pPr>
    </w:p>
    <w:p w14:paraId="7AF31A54" w14:textId="04C1760F"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Ci-après désigné(e) sous la dénomination « LA CAUTION » s’engage à l’égard du bailleur en qualité de caution solidaire d</w:t>
      </w:r>
      <w:r w:rsidR="00EB3B06">
        <w:rPr>
          <w:rFonts w:ascii="Times New Roman" w:eastAsia="Calibri" w:hAnsi="Times New Roman"/>
          <w:color w:val="000000"/>
          <w:szCs w:val="22"/>
          <w:lang w:eastAsia="en-US"/>
        </w:rPr>
        <w:t>u ou des</w:t>
      </w:r>
      <w:r>
        <w:rPr>
          <w:rFonts w:ascii="Times New Roman" w:eastAsia="Calibri" w:hAnsi="Times New Roman"/>
          <w:color w:val="000000"/>
          <w:szCs w:val="22"/>
          <w:lang w:eastAsia="en-US"/>
        </w:rPr>
        <w:t xml:space="preserve"> locataire</w:t>
      </w:r>
      <w:r w:rsidR="00EB3B06">
        <w:rPr>
          <w:rFonts w:ascii="Times New Roman" w:eastAsia="Calibri" w:hAnsi="Times New Roman"/>
          <w:color w:val="000000"/>
          <w:szCs w:val="22"/>
          <w:lang w:eastAsia="en-US"/>
        </w:rPr>
        <w:t>(</w:t>
      </w:r>
      <w:r>
        <w:rPr>
          <w:rFonts w:ascii="Times New Roman" w:eastAsia="Calibri" w:hAnsi="Times New Roman"/>
          <w:color w:val="000000"/>
          <w:szCs w:val="22"/>
          <w:lang w:eastAsia="en-US"/>
        </w:rPr>
        <w:t>s</w:t>
      </w:r>
      <w:r w:rsidR="00EB3B06">
        <w:rPr>
          <w:rFonts w:ascii="Times New Roman" w:eastAsia="Calibri" w:hAnsi="Times New Roman"/>
          <w:color w:val="000000"/>
          <w:szCs w:val="22"/>
          <w:lang w:eastAsia="en-US"/>
        </w:rPr>
        <w:t>)</w:t>
      </w:r>
      <w:r>
        <w:rPr>
          <w:rFonts w:ascii="Times New Roman" w:eastAsia="Calibri" w:hAnsi="Times New Roman"/>
          <w:color w:val="000000"/>
          <w:szCs w:val="22"/>
          <w:lang w:eastAsia="en-US"/>
        </w:rPr>
        <w:t>,</w:t>
      </w:r>
    </w:p>
    <w:p w14:paraId="5B45F636" w14:textId="77777777" w:rsidR="00FA56C1" w:rsidRDefault="00FA56C1">
      <w:pPr>
        <w:pStyle w:val="Standard"/>
        <w:jc w:val="both"/>
        <w:rPr>
          <w:rFonts w:ascii="Times New Roman" w:eastAsia="Calibri" w:hAnsi="Times New Roman"/>
          <w:color w:val="000000"/>
          <w:szCs w:val="22"/>
          <w:lang w:eastAsia="en-US"/>
        </w:rPr>
      </w:pPr>
    </w:p>
    <w:p w14:paraId="26034C76" w14:textId="77777777" w:rsidR="00FA56C1" w:rsidRDefault="00FA56C1">
      <w:pPr>
        <w:pStyle w:val="Standard"/>
        <w:jc w:val="both"/>
        <w:rPr>
          <w:rFonts w:ascii="Times New Roman" w:eastAsia="Calibri" w:hAnsi="Times New Roman"/>
          <w:b/>
          <w:color w:val="000000"/>
          <w:szCs w:val="22"/>
          <w:lang w:eastAsia="en-US"/>
        </w:rPr>
      </w:pPr>
    </w:p>
    <w:p w14:paraId="67991259" w14:textId="61F10C5A"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 xml:space="preserve">LEQUEL, APRES AVOIR PRIS CONNAISSANCE </w:t>
      </w:r>
      <w:proofErr w:type="gramStart"/>
      <w:r w:rsidR="00446F41">
        <w:rPr>
          <w:rFonts w:ascii="Times New Roman" w:eastAsia="Calibri" w:hAnsi="Times New Roman"/>
          <w:color w:val="000000"/>
          <w:szCs w:val="22"/>
          <w:lang w:eastAsia="en-US"/>
        </w:rPr>
        <w:t>QUE</w:t>
      </w:r>
      <w:r>
        <w:rPr>
          <w:rFonts w:ascii="Times New Roman" w:eastAsia="Calibri" w:hAnsi="Times New Roman"/>
          <w:color w:val="000000"/>
          <w:szCs w:val="22"/>
          <w:lang w:eastAsia="en-US"/>
        </w:rPr>
        <w:t>:</w:t>
      </w:r>
      <w:proofErr w:type="gramEnd"/>
    </w:p>
    <w:p w14:paraId="7661C51C" w14:textId="77777777" w:rsidR="00FA56C1" w:rsidRDefault="00FA56C1">
      <w:pPr>
        <w:pStyle w:val="Standard"/>
        <w:jc w:val="both"/>
        <w:rPr>
          <w:rFonts w:ascii="Times New Roman" w:eastAsia="Calibri" w:hAnsi="Times New Roman"/>
          <w:color w:val="000000"/>
          <w:szCs w:val="22"/>
          <w:lang w:eastAsia="en-US"/>
        </w:rPr>
      </w:pPr>
    </w:p>
    <w:p w14:paraId="02669238" w14:textId="4CB7A97F" w:rsidR="001622FD" w:rsidRPr="00596686" w:rsidRDefault="001622FD" w:rsidP="001622FD">
      <w:pPr>
        <w:pStyle w:val="Textebrut"/>
        <w:jc w:val="both"/>
        <w:rPr>
          <w:rFonts w:ascii="Times New Roman" w:hAnsi="Times New Roman" w:cs="Times New Roman"/>
          <w:color w:val="000000"/>
          <w:sz w:val="24"/>
          <w:szCs w:val="24"/>
        </w:rPr>
      </w:pPr>
      <w:permStart w:id="700729286" w:edGrp="everyone"/>
      <w:r w:rsidRPr="00596686">
        <w:rPr>
          <w:rFonts w:ascii="Times New Roman" w:hAnsi="Times New Roman" w:cs="Times New Roman"/>
          <w:color w:val="000000"/>
          <w:sz w:val="24"/>
          <w:szCs w:val="24"/>
        </w:rPr>
        <w:t xml:space="preserve">  </w:t>
      </w:r>
    </w:p>
    <w:permEnd w:id="700729286"/>
    <w:p w14:paraId="15FE9976" w14:textId="340418E7" w:rsidR="00FA56C1" w:rsidRDefault="00FA56C1" w:rsidP="001622FD">
      <w:pPr>
        <w:pStyle w:val="Textebrut"/>
        <w:jc w:val="both"/>
        <w:rPr>
          <w:rFonts w:ascii="Times New Roman" w:hAnsi="Times New Roman"/>
          <w:color w:val="000000"/>
          <w:szCs w:val="22"/>
        </w:rPr>
      </w:pPr>
    </w:p>
    <w:p w14:paraId="6351FC10" w14:textId="77777777" w:rsidR="00FA56C1" w:rsidRDefault="002A553C">
      <w:pPr>
        <w:pStyle w:val="Standard"/>
        <w:jc w:val="right"/>
        <w:rPr>
          <w:rFonts w:ascii="Times New Roman" w:hAnsi="Times New Roman"/>
          <w:color w:val="000000"/>
          <w:szCs w:val="22"/>
        </w:rPr>
      </w:pPr>
      <w:r>
        <w:rPr>
          <w:rFonts w:ascii="Times New Roman" w:hAnsi="Times New Roman"/>
          <w:color w:val="000000"/>
          <w:szCs w:val="22"/>
        </w:rPr>
        <w:t>CI-APRES DESIGNÉE « LE BAILLEUR</w:t>
      </w:r>
    </w:p>
    <w:p w14:paraId="5B3FD47E" w14:textId="77777777" w:rsidR="00FA56C1" w:rsidRDefault="00FA56C1">
      <w:pPr>
        <w:pStyle w:val="Standard"/>
        <w:jc w:val="both"/>
        <w:rPr>
          <w:rFonts w:ascii="Times New Roman" w:hAnsi="Times New Roman"/>
          <w:color w:val="000000"/>
          <w:szCs w:val="22"/>
        </w:rPr>
      </w:pPr>
    </w:p>
    <w:p w14:paraId="3AC7C814" w14:textId="77777777" w:rsidR="00FA56C1" w:rsidRDefault="00FA56C1">
      <w:pPr>
        <w:pStyle w:val="Standard"/>
        <w:jc w:val="both"/>
        <w:rPr>
          <w:rFonts w:ascii="Times New Roman" w:hAnsi="Times New Roman"/>
          <w:color w:val="000000"/>
          <w:szCs w:val="22"/>
        </w:rPr>
      </w:pPr>
    </w:p>
    <w:p w14:paraId="1D538D18" w14:textId="77777777" w:rsidR="00FA56C1" w:rsidRDefault="00FA56C1">
      <w:pPr>
        <w:pStyle w:val="Standard"/>
        <w:jc w:val="both"/>
        <w:rPr>
          <w:rFonts w:ascii="Times New Roman" w:hAnsi="Times New Roman"/>
          <w:color w:val="000000"/>
          <w:szCs w:val="22"/>
        </w:rPr>
      </w:pPr>
    </w:p>
    <w:p w14:paraId="2958A5CA" w14:textId="7329D4BB" w:rsidR="00FA56C1" w:rsidRPr="001622FD" w:rsidRDefault="002A553C" w:rsidP="001622FD">
      <w:pPr>
        <w:pStyle w:val="Textebrut"/>
        <w:jc w:val="both"/>
        <w:rPr>
          <w:rFonts w:ascii="Times New Roman" w:hAnsi="Times New Roman" w:cs="Times New Roman"/>
          <w:color w:val="000000"/>
          <w:sz w:val="22"/>
          <w:szCs w:val="22"/>
        </w:rPr>
      </w:pPr>
      <w:r w:rsidRPr="001622FD">
        <w:rPr>
          <w:rFonts w:ascii="Times New Roman" w:hAnsi="Times New Roman"/>
          <w:color w:val="000000"/>
          <w:sz w:val="22"/>
          <w:szCs w:val="24"/>
        </w:rPr>
        <w:t xml:space="preserve">A donné à bail </w:t>
      </w:r>
      <w:r w:rsidR="00596686">
        <w:rPr>
          <w:rFonts w:ascii="Times New Roman" w:hAnsi="Times New Roman"/>
          <w:color w:val="000000"/>
          <w:sz w:val="22"/>
          <w:szCs w:val="24"/>
        </w:rPr>
        <w:t>p</w:t>
      </w:r>
      <w:r w:rsidR="00596686" w:rsidRPr="00596686">
        <w:rPr>
          <w:rFonts w:ascii="Times New Roman" w:eastAsia="Calibri" w:hAnsi="Times New Roman"/>
          <w:color w:val="000000"/>
          <w:sz w:val="22"/>
          <w:szCs w:val="24"/>
          <w:lang w:eastAsia="en-US"/>
        </w:rPr>
        <w:t xml:space="preserve">ar acte sous seing privé en date du </w:t>
      </w:r>
      <w:permStart w:id="1818642138" w:edGrp="everyone"/>
      <w:r w:rsidR="00596686" w:rsidRPr="00596686">
        <w:rPr>
          <w:rFonts w:ascii="Times New Roman" w:hAnsi="Times New Roman" w:cs="Times New Roman"/>
          <w:color w:val="000000"/>
          <w:sz w:val="24"/>
          <w:szCs w:val="24"/>
        </w:rPr>
        <w:t xml:space="preserve">  </w:t>
      </w:r>
      <w:permEnd w:id="1818642138"/>
      <w:r w:rsidR="00596686">
        <w:rPr>
          <w:rFonts w:ascii="Times New Roman" w:hAnsi="Times New Roman"/>
          <w:color w:val="000000"/>
          <w:sz w:val="22"/>
          <w:szCs w:val="24"/>
        </w:rPr>
        <w:t xml:space="preserve">  </w:t>
      </w:r>
      <w:r w:rsidRPr="001622FD">
        <w:rPr>
          <w:rFonts w:ascii="Times New Roman" w:hAnsi="Times New Roman"/>
          <w:color w:val="000000"/>
          <w:sz w:val="22"/>
          <w:szCs w:val="24"/>
        </w:rPr>
        <w:t xml:space="preserve">pour une durée </w:t>
      </w:r>
      <w:permStart w:id="1413247866" w:edGrp="everyone"/>
      <w:r w:rsidR="001622FD" w:rsidRPr="001622FD">
        <w:rPr>
          <w:rFonts w:ascii="Times New Roman" w:hAnsi="Times New Roman" w:cs="Times New Roman"/>
          <w:color w:val="000000"/>
          <w:sz w:val="24"/>
          <w:szCs w:val="24"/>
        </w:rPr>
        <w:t xml:space="preserve">  </w:t>
      </w:r>
      <w:permEnd w:id="1413247866"/>
      <w:r w:rsidR="001622FD">
        <w:rPr>
          <w:rFonts w:ascii="Times New Roman" w:hAnsi="Times New Roman"/>
          <w:color w:val="000000"/>
          <w:sz w:val="22"/>
          <w:szCs w:val="24"/>
        </w:rPr>
        <w:t xml:space="preserve"> ans</w:t>
      </w:r>
      <w:r w:rsidRPr="001622FD">
        <w:rPr>
          <w:rFonts w:ascii="Times New Roman" w:hAnsi="Times New Roman"/>
          <w:color w:val="000000"/>
          <w:sz w:val="22"/>
          <w:szCs w:val="24"/>
        </w:rPr>
        <w:t xml:space="preserve"> enti</w:t>
      </w:r>
      <w:r w:rsidR="001622FD">
        <w:rPr>
          <w:rFonts w:ascii="Times New Roman" w:hAnsi="Times New Roman"/>
          <w:color w:val="000000"/>
          <w:sz w:val="22"/>
          <w:szCs w:val="24"/>
        </w:rPr>
        <w:t>ers</w:t>
      </w:r>
      <w:r w:rsidRPr="001622FD">
        <w:rPr>
          <w:rFonts w:ascii="Times New Roman" w:hAnsi="Times New Roman"/>
          <w:color w:val="000000"/>
          <w:sz w:val="22"/>
          <w:szCs w:val="24"/>
        </w:rPr>
        <w:t xml:space="preserve"> et consécuti</w:t>
      </w:r>
      <w:r w:rsidR="001622FD">
        <w:rPr>
          <w:rFonts w:ascii="Times New Roman" w:hAnsi="Times New Roman"/>
          <w:color w:val="000000"/>
          <w:sz w:val="22"/>
          <w:szCs w:val="24"/>
        </w:rPr>
        <w:t>f</w:t>
      </w:r>
      <w:r w:rsidRPr="001622FD">
        <w:rPr>
          <w:rFonts w:ascii="Times New Roman" w:hAnsi="Times New Roman"/>
          <w:color w:val="000000"/>
          <w:sz w:val="22"/>
          <w:szCs w:val="24"/>
        </w:rPr>
        <w:t>s qui commenceront à courir le</w:t>
      </w:r>
      <w:r w:rsidR="001622FD">
        <w:rPr>
          <w:rFonts w:ascii="Times New Roman" w:hAnsi="Times New Roman"/>
          <w:color w:val="000000"/>
          <w:sz w:val="22"/>
          <w:szCs w:val="24"/>
        </w:rPr>
        <w:t xml:space="preserve"> </w:t>
      </w:r>
      <w:permStart w:id="888433308" w:edGrp="everyone"/>
      <w:proofErr w:type="gramStart"/>
      <w:r w:rsidR="001622FD">
        <w:rPr>
          <w:rFonts w:ascii="Times New Roman" w:hAnsi="Times New Roman" w:cs="Times New Roman"/>
          <w:color w:val="000000"/>
          <w:sz w:val="22"/>
          <w:szCs w:val="22"/>
        </w:rPr>
        <w:t xml:space="preserve">  </w:t>
      </w:r>
      <w:permEnd w:id="888433308"/>
      <w:r w:rsidRPr="001622FD">
        <w:rPr>
          <w:rFonts w:ascii="Times New Roman" w:hAnsi="Times New Roman"/>
          <w:color w:val="000000"/>
          <w:sz w:val="22"/>
          <w:szCs w:val="24"/>
        </w:rPr>
        <w:t>,</w:t>
      </w:r>
      <w:proofErr w:type="gramEnd"/>
      <w:r w:rsidRPr="001622FD">
        <w:rPr>
          <w:rFonts w:ascii="Times New Roman" w:hAnsi="Times New Roman"/>
          <w:color w:val="000000"/>
          <w:sz w:val="22"/>
          <w:szCs w:val="24"/>
        </w:rPr>
        <w:t xml:space="preserve"> pour se terminer le </w:t>
      </w:r>
      <w:permStart w:id="1333477858" w:edGrp="everyone"/>
      <w:r w:rsidR="001622FD">
        <w:rPr>
          <w:rFonts w:ascii="Times New Roman" w:hAnsi="Times New Roman" w:cs="Times New Roman"/>
          <w:color w:val="000000"/>
          <w:sz w:val="22"/>
          <w:szCs w:val="22"/>
        </w:rPr>
        <w:t xml:space="preserve">  </w:t>
      </w:r>
      <w:permEnd w:id="1333477858"/>
      <w:r w:rsidRPr="001622FD">
        <w:rPr>
          <w:rFonts w:ascii="Times New Roman" w:hAnsi="Times New Roman"/>
          <w:color w:val="000000"/>
          <w:sz w:val="22"/>
          <w:szCs w:val="24"/>
        </w:rPr>
        <w:t xml:space="preserve">, à </w:t>
      </w:r>
      <w:r w:rsidR="001622FD">
        <w:rPr>
          <w:rFonts w:ascii="Times New Roman" w:hAnsi="Times New Roman"/>
          <w:color w:val="000000"/>
          <w:sz w:val="22"/>
          <w:szCs w:val="24"/>
        </w:rPr>
        <w:t xml:space="preserve"> </w:t>
      </w:r>
      <w:permStart w:id="1617453431" w:edGrp="everyone"/>
      <w:r w:rsidR="001622FD">
        <w:rPr>
          <w:rFonts w:ascii="Times New Roman" w:hAnsi="Times New Roman" w:cs="Times New Roman"/>
          <w:color w:val="000000"/>
          <w:sz w:val="22"/>
          <w:szCs w:val="22"/>
        </w:rPr>
        <w:t xml:space="preserve">  </w:t>
      </w:r>
      <w:permEnd w:id="1617453431"/>
      <w:r w:rsidR="001622FD" w:rsidRPr="001622FD">
        <w:rPr>
          <w:rFonts w:ascii="Times New Roman" w:hAnsi="Times New Roman"/>
          <w:color w:val="000000"/>
          <w:sz w:val="22"/>
          <w:szCs w:val="24"/>
        </w:rPr>
        <w:t xml:space="preserve"> </w:t>
      </w:r>
    </w:p>
    <w:p w14:paraId="48DD0894" w14:textId="77777777" w:rsidR="00FA56C1" w:rsidRDefault="00FA56C1">
      <w:pPr>
        <w:pStyle w:val="Standard"/>
        <w:jc w:val="both"/>
        <w:rPr>
          <w:rFonts w:ascii="Times New Roman" w:eastAsia="SimSun" w:hAnsi="Times New Roman"/>
          <w:color w:val="000000"/>
          <w:szCs w:val="22"/>
        </w:rPr>
      </w:pPr>
    </w:p>
    <w:p w14:paraId="629EF991" w14:textId="5C385EE3" w:rsidR="00FA56C1" w:rsidRDefault="002A553C">
      <w:pPr>
        <w:pStyle w:val="Standard"/>
        <w:jc w:val="right"/>
        <w:rPr>
          <w:rFonts w:ascii="Times New Roman" w:eastAsia="SimSun" w:hAnsi="Times New Roman"/>
          <w:color w:val="000000"/>
          <w:szCs w:val="22"/>
        </w:rPr>
      </w:pPr>
      <w:r>
        <w:rPr>
          <w:rFonts w:ascii="Times New Roman" w:eastAsia="SimSun" w:hAnsi="Times New Roman"/>
          <w:color w:val="000000"/>
          <w:szCs w:val="22"/>
        </w:rPr>
        <w:t xml:space="preserve">CI-APRES DESIGNÉE « LE </w:t>
      </w:r>
      <w:r w:rsidR="00EB3B06">
        <w:rPr>
          <w:rFonts w:ascii="Times New Roman" w:eastAsia="SimSun" w:hAnsi="Times New Roman"/>
          <w:color w:val="000000"/>
          <w:szCs w:val="22"/>
        </w:rPr>
        <w:t>LOCATAIRE</w:t>
      </w:r>
      <w:r>
        <w:rPr>
          <w:rFonts w:ascii="Times New Roman" w:eastAsia="SimSun" w:hAnsi="Times New Roman"/>
          <w:color w:val="000000"/>
          <w:szCs w:val="22"/>
        </w:rPr>
        <w:t xml:space="preserve"> »</w:t>
      </w:r>
    </w:p>
    <w:p w14:paraId="07D92DC9" w14:textId="77777777" w:rsidR="00FA56C1" w:rsidRDefault="00FA56C1">
      <w:pPr>
        <w:pStyle w:val="Standard"/>
        <w:jc w:val="right"/>
        <w:rPr>
          <w:rFonts w:ascii="Times New Roman" w:eastAsia="SimSun" w:hAnsi="Times New Roman"/>
          <w:color w:val="000000"/>
          <w:szCs w:val="22"/>
        </w:rPr>
      </w:pPr>
    </w:p>
    <w:p w14:paraId="4ABD99C8" w14:textId="77777777" w:rsidR="001622FD" w:rsidRDefault="001622FD">
      <w:pPr>
        <w:pStyle w:val="Standard"/>
        <w:rPr>
          <w:rFonts w:ascii="Times New Roman" w:eastAsia="SimSun" w:hAnsi="Times New Roman"/>
          <w:color w:val="000000"/>
          <w:szCs w:val="22"/>
        </w:rPr>
      </w:pPr>
    </w:p>
    <w:p w14:paraId="31BE2008" w14:textId="654BF21A" w:rsidR="00FA56C1" w:rsidRDefault="002A553C">
      <w:pPr>
        <w:pStyle w:val="Standard"/>
        <w:rPr>
          <w:rFonts w:ascii="Times New Roman" w:eastAsia="SimSun" w:hAnsi="Times New Roman"/>
          <w:color w:val="000000"/>
          <w:szCs w:val="22"/>
        </w:rPr>
      </w:pPr>
      <w:r>
        <w:rPr>
          <w:rFonts w:ascii="Times New Roman" w:eastAsia="SimSun" w:hAnsi="Times New Roman"/>
          <w:color w:val="000000"/>
          <w:szCs w:val="22"/>
        </w:rPr>
        <w:t xml:space="preserve">Divers locaux à usage </w:t>
      </w:r>
      <w:r w:rsidR="001622FD">
        <w:rPr>
          <w:rFonts w:ascii="Times New Roman" w:eastAsia="SimSun" w:hAnsi="Times New Roman"/>
          <w:color w:val="000000"/>
          <w:szCs w:val="22"/>
        </w:rPr>
        <w:t>d’habitation principale régis par les dispositions de la loi 89-462 du 06 juillet 1989 :</w:t>
      </w:r>
    </w:p>
    <w:p w14:paraId="2D93CF0D" w14:textId="1A7AE604" w:rsidR="001622FD" w:rsidRDefault="001622FD">
      <w:pPr>
        <w:pStyle w:val="Standard"/>
        <w:rPr>
          <w:rFonts w:ascii="Times New Roman" w:eastAsia="SimSun" w:hAnsi="Times New Roman"/>
          <w:color w:val="000000"/>
          <w:szCs w:val="22"/>
        </w:rPr>
      </w:pPr>
    </w:p>
    <w:p w14:paraId="77D6D515" w14:textId="06F972F9" w:rsidR="001622FD" w:rsidRDefault="001622FD">
      <w:pPr>
        <w:pStyle w:val="Standard"/>
      </w:pPr>
      <w:r>
        <w:rPr>
          <w:rFonts w:ascii="Times New Roman" w:eastAsia="SimSun" w:hAnsi="Times New Roman"/>
          <w:color w:val="000000"/>
          <w:szCs w:val="22"/>
        </w:rPr>
        <w:t xml:space="preserve">- Adresse : </w:t>
      </w:r>
      <w:r>
        <w:rPr>
          <w:rFonts w:ascii="Times New Roman" w:hAnsi="Times New Roman"/>
          <w:color w:val="000000"/>
          <w:szCs w:val="24"/>
        </w:rPr>
        <w:t xml:space="preserve"> </w:t>
      </w:r>
      <w:permStart w:id="855520760" w:edGrp="everyone"/>
      <w:r>
        <w:rPr>
          <w:rFonts w:ascii="Times New Roman" w:hAnsi="Times New Roman"/>
          <w:color w:val="000000"/>
          <w:szCs w:val="22"/>
        </w:rPr>
        <w:t xml:space="preserve">  </w:t>
      </w:r>
      <w:permEnd w:id="855520760"/>
      <w:r w:rsidRPr="001622FD">
        <w:rPr>
          <w:rFonts w:ascii="Times New Roman" w:hAnsi="Times New Roman"/>
          <w:color w:val="000000"/>
          <w:szCs w:val="24"/>
        </w:rPr>
        <w:t xml:space="preserve"> </w:t>
      </w:r>
    </w:p>
    <w:p w14:paraId="58179696" w14:textId="0E99B75D" w:rsidR="00FA56C1" w:rsidRDefault="001622FD">
      <w:pPr>
        <w:pStyle w:val="Standard"/>
        <w:jc w:val="both"/>
        <w:rPr>
          <w:rFonts w:ascii="Times New Roman" w:eastAsia="SimSun" w:hAnsi="Times New Roman"/>
          <w:color w:val="000000"/>
          <w:szCs w:val="22"/>
        </w:rPr>
      </w:pPr>
      <w:r>
        <w:rPr>
          <w:rFonts w:ascii="Times New Roman" w:eastAsia="SimSun" w:hAnsi="Times New Roman"/>
          <w:color w:val="000000"/>
          <w:szCs w:val="22"/>
        </w:rPr>
        <w:t>- Description sommaire </w:t>
      </w:r>
      <w:r w:rsidR="00EB3B06">
        <w:rPr>
          <w:rFonts w:ascii="Times New Roman" w:eastAsia="SimSun" w:hAnsi="Times New Roman"/>
          <w:i/>
          <w:iCs/>
          <w:color w:val="000000"/>
          <w:szCs w:val="22"/>
        </w:rPr>
        <w:t>[appartement, maison, type, surface, etc.</w:t>
      </w:r>
      <w:proofErr w:type="gramStart"/>
      <w:r w:rsidR="00EB3B06">
        <w:rPr>
          <w:rFonts w:ascii="Times New Roman" w:eastAsia="SimSun" w:hAnsi="Times New Roman"/>
          <w:i/>
          <w:iCs/>
          <w:color w:val="000000"/>
          <w:szCs w:val="22"/>
        </w:rPr>
        <w:t>]</w:t>
      </w:r>
      <w:r>
        <w:rPr>
          <w:rFonts w:ascii="Times New Roman" w:eastAsia="SimSun" w:hAnsi="Times New Roman"/>
          <w:color w:val="000000"/>
          <w:szCs w:val="22"/>
        </w:rPr>
        <w:t>:</w:t>
      </w:r>
      <w:proofErr w:type="gramEnd"/>
      <w:r>
        <w:rPr>
          <w:rFonts w:ascii="Times New Roman" w:eastAsia="SimSun" w:hAnsi="Times New Roman"/>
          <w:color w:val="000000"/>
          <w:szCs w:val="22"/>
        </w:rPr>
        <w:t xml:space="preserve"> </w:t>
      </w:r>
      <w:r>
        <w:rPr>
          <w:rFonts w:ascii="Times New Roman" w:hAnsi="Times New Roman"/>
          <w:color w:val="000000"/>
          <w:szCs w:val="24"/>
        </w:rPr>
        <w:t xml:space="preserve"> </w:t>
      </w:r>
      <w:permStart w:id="1699699013" w:edGrp="everyone"/>
      <w:r>
        <w:rPr>
          <w:rFonts w:ascii="Times New Roman" w:hAnsi="Times New Roman"/>
          <w:color w:val="000000"/>
          <w:szCs w:val="22"/>
        </w:rPr>
        <w:t xml:space="preserve">  </w:t>
      </w:r>
      <w:permEnd w:id="1699699013"/>
      <w:r w:rsidRPr="001622FD">
        <w:rPr>
          <w:rFonts w:ascii="Times New Roman" w:hAnsi="Times New Roman"/>
          <w:color w:val="000000"/>
          <w:szCs w:val="24"/>
        </w:rPr>
        <w:t xml:space="preserve"> </w:t>
      </w:r>
    </w:p>
    <w:p w14:paraId="187F0AC2" w14:textId="77777777" w:rsidR="001622FD" w:rsidRDefault="001622FD">
      <w:pPr>
        <w:pStyle w:val="Standard"/>
        <w:jc w:val="both"/>
        <w:rPr>
          <w:rFonts w:ascii="Times New Roman" w:eastAsia="Calibri" w:hAnsi="Times New Roman"/>
          <w:color w:val="000000"/>
          <w:szCs w:val="22"/>
          <w:lang w:eastAsia="en-US"/>
        </w:rPr>
      </w:pPr>
    </w:p>
    <w:p w14:paraId="75A47CFC" w14:textId="6EE5C858" w:rsidR="00FA56C1" w:rsidRDefault="002A553C">
      <w:pPr>
        <w:pStyle w:val="Standard"/>
        <w:jc w:val="both"/>
        <w:rPr>
          <w:rFonts w:ascii="Times New Roman" w:eastAsia="Calibri" w:hAnsi="Times New Roman"/>
          <w:color w:val="000000"/>
          <w:szCs w:val="22"/>
          <w:lang w:eastAsia="en-US"/>
        </w:rPr>
      </w:pPr>
      <w:proofErr w:type="gramStart"/>
      <w:r>
        <w:rPr>
          <w:rFonts w:ascii="Times New Roman" w:eastAsia="Calibri" w:hAnsi="Times New Roman"/>
          <w:color w:val="000000"/>
          <w:szCs w:val="22"/>
          <w:lang w:eastAsia="en-US"/>
        </w:rPr>
        <w:t>moyennant</w:t>
      </w:r>
      <w:proofErr w:type="gramEnd"/>
      <w:r>
        <w:rPr>
          <w:rFonts w:ascii="Times New Roman" w:eastAsia="Calibri" w:hAnsi="Times New Roman"/>
          <w:color w:val="000000"/>
          <w:szCs w:val="22"/>
          <w:lang w:eastAsia="en-US"/>
        </w:rPr>
        <w:t xml:space="preserve"> diverses charges et conditions énoncées au BAIL, et notamment un loyer </w:t>
      </w:r>
      <w:r w:rsidR="001622FD">
        <w:rPr>
          <w:rFonts w:ascii="Times New Roman" w:eastAsia="Calibri" w:hAnsi="Times New Roman"/>
          <w:color w:val="000000"/>
          <w:szCs w:val="22"/>
          <w:lang w:eastAsia="en-US"/>
        </w:rPr>
        <w:t xml:space="preserve">mensuel </w:t>
      </w:r>
      <w:r>
        <w:rPr>
          <w:rFonts w:ascii="Times New Roman" w:eastAsia="Calibri" w:hAnsi="Times New Roman"/>
          <w:color w:val="000000"/>
          <w:szCs w:val="22"/>
          <w:lang w:eastAsia="en-US"/>
        </w:rPr>
        <w:t>hors charges d</w:t>
      </w:r>
      <w:r w:rsidR="001622FD">
        <w:rPr>
          <w:rFonts w:ascii="Times New Roman" w:eastAsia="Calibri" w:hAnsi="Times New Roman"/>
          <w:color w:val="000000"/>
          <w:szCs w:val="22"/>
          <w:lang w:eastAsia="en-US"/>
        </w:rPr>
        <w:t>’un montant d</w:t>
      </w:r>
      <w:r>
        <w:rPr>
          <w:rFonts w:ascii="Times New Roman" w:eastAsia="Calibri" w:hAnsi="Times New Roman"/>
          <w:color w:val="000000"/>
          <w:szCs w:val="22"/>
          <w:lang w:eastAsia="en-US"/>
        </w:rPr>
        <w:t xml:space="preserve">e </w:t>
      </w:r>
      <w:r w:rsidR="001622FD">
        <w:rPr>
          <w:rFonts w:ascii="Times New Roman" w:hAnsi="Times New Roman"/>
          <w:color w:val="000000"/>
          <w:szCs w:val="24"/>
        </w:rPr>
        <w:t xml:space="preserve"> </w:t>
      </w:r>
      <w:permStart w:id="325458041" w:edGrp="everyone"/>
      <w:r w:rsidR="001622FD">
        <w:rPr>
          <w:rFonts w:ascii="Times New Roman" w:hAnsi="Times New Roman"/>
          <w:color w:val="000000"/>
          <w:szCs w:val="22"/>
        </w:rPr>
        <w:t xml:space="preserve">  </w:t>
      </w:r>
      <w:permEnd w:id="325458041"/>
      <w:r w:rsidR="001622FD" w:rsidRPr="001622FD">
        <w:rPr>
          <w:rFonts w:ascii="Times New Roman" w:hAnsi="Times New Roman"/>
          <w:color w:val="000000"/>
          <w:szCs w:val="24"/>
        </w:rPr>
        <w:t xml:space="preserve"> </w:t>
      </w:r>
      <w:r>
        <w:rPr>
          <w:rFonts w:ascii="Times New Roman" w:eastAsia="Calibri" w:hAnsi="Times New Roman"/>
          <w:color w:val="000000"/>
          <w:szCs w:val="22"/>
          <w:lang w:eastAsia="en-US"/>
        </w:rPr>
        <w:t xml:space="preserve">€ que le </w:t>
      </w:r>
      <w:r w:rsidR="001622FD">
        <w:rPr>
          <w:rFonts w:ascii="Times New Roman" w:eastAsia="Calibri" w:hAnsi="Times New Roman"/>
          <w:color w:val="000000"/>
          <w:szCs w:val="22"/>
          <w:lang w:eastAsia="en-US"/>
        </w:rPr>
        <w:t>LOCATAIRE</w:t>
      </w:r>
      <w:r>
        <w:rPr>
          <w:rFonts w:ascii="Times New Roman" w:eastAsia="Calibri" w:hAnsi="Times New Roman"/>
          <w:color w:val="000000"/>
          <w:szCs w:val="22"/>
          <w:lang w:eastAsia="en-US"/>
        </w:rPr>
        <w:t xml:space="preserve"> s'oblige à payer chacun d’avance le </w:t>
      </w:r>
      <w:r w:rsidR="001622FD">
        <w:rPr>
          <w:rFonts w:ascii="Times New Roman" w:hAnsi="Times New Roman"/>
          <w:color w:val="000000"/>
          <w:szCs w:val="24"/>
        </w:rPr>
        <w:t xml:space="preserve"> </w:t>
      </w:r>
      <w:permStart w:id="1465268953" w:edGrp="everyone"/>
      <w:r w:rsidR="001622FD">
        <w:rPr>
          <w:rFonts w:ascii="Times New Roman" w:hAnsi="Times New Roman"/>
          <w:color w:val="000000"/>
          <w:szCs w:val="22"/>
        </w:rPr>
        <w:t xml:space="preserve">  </w:t>
      </w:r>
      <w:permEnd w:id="1465268953"/>
      <w:r w:rsidR="001622FD" w:rsidRPr="001622FD">
        <w:rPr>
          <w:rFonts w:ascii="Times New Roman" w:hAnsi="Times New Roman"/>
          <w:color w:val="000000"/>
          <w:szCs w:val="24"/>
        </w:rPr>
        <w:t xml:space="preserve"> </w:t>
      </w:r>
      <w:r>
        <w:rPr>
          <w:rFonts w:ascii="Times New Roman" w:eastAsia="Calibri" w:hAnsi="Times New Roman"/>
          <w:color w:val="000000"/>
          <w:szCs w:val="22"/>
          <w:lang w:eastAsia="en-US"/>
        </w:rPr>
        <w:t xml:space="preserve"> de chaque mois</w:t>
      </w:r>
      <w:r w:rsidR="00596686">
        <w:rPr>
          <w:rFonts w:ascii="Times New Roman" w:eastAsia="Calibri" w:hAnsi="Times New Roman"/>
          <w:color w:val="000000"/>
          <w:szCs w:val="22"/>
          <w:lang w:eastAsia="en-US"/>
        </w:rPr>
        <w:t>,</w:t>
      </w:r>
      <w:r>
        <w:rPr>
          <w:rFonts w:ascii="Times New Roman" w:eastAsia="Calibri" w:hAnsi="Times New Roman"/>
          <w:color w:val="000000"/>
          <w:szCs w:val="22"/>
          <w:lang w:eastAsia="en-US"/>
        </w:rPr>
        <w:t xml:space="preserve"> éventuellement indexé annuellement en fonction de la variation de l’indice. L’indice de référence retenu est le dernier indice publié à la date de signature des présentes, soit l’Indice de</w:t>
      </w:r>
      <w:r w:rsidR="00596686">
        <w:rPr>
          <w:rFonts w:ascii="Times New Roman" w:eastAsia="Calibri" w:hAnsi="Times New Roman"/>
          <w:color w:val="000000"/>
          <w:szCs w:val="22"/>
          <w:lang w:eastAsia="en-US"/>
        </w:rPr>
        <w:t xml:space="preserve"> Référence des Loyers </w:t>
      </w:r>
      <w:r>
        <w:rPr>
          <w:rFonts w:ascii="Times New Roman" w:eastAsia="Calibri" w:hAnsi="Times New Roman"/>
          <w:color w:val="000000"/>
          <w:szCs w:val="22"/>
          <w:lang w:eastAsia="en-US"/>
        </w:rPr>
        <w:t>(I</w:t>
      </w:r>
      <w:r w:rsidR="00596686">
        <w:rPr>
          <w:rFonts w:ascii="Times New Roman" w:eastAsia="Calibri" w:hAnsi="Times New Roman"/>
          <w:color w:val="000000"/>
          <w:szCs w:val="22"/>
          <w:lang w:eastAsia="en-US"/>
        </w:rPr>
        <w:t>RL</w:t>
      </w:r>
      <w:r>
        <w:rPr>
          <w:rFonts w:ascii="Times New Roman" w:eastAsia="Calibri" w:hAnsi="Times New Roman"/>
          <w:color w:val="000000"/>
          <w:szCs w:val="22"/>
          <w:lang w:eastAsia="en-US"/>
        </w:rPr>
        <w:t>) du</w:t>
      </w:r>
      <w:r w:rsidR="00596686">
        <w:rPr>
          <w:rFonts w:ascii="Times New Roman" w:eastAsia="Calibri" w:hAnsi="Times New Roman"/>
          <w:color w:val="000000"/>
          <w:szCs w:val="22"/>
          <w:lang w:eastAsia="en-US"/>
        </w:rPr>
        <w:t xml:space="preserve"> </w:t>
      </w:r>
      <w:r>
        <w:rPr>
          <w:rFonts w:ascii="Times New Roman" w:eastAsia="Calibri" w:hAnsi="Times New Roman"/>
          <w:color w:val="000000"/>
          <w:szCs w:val="22"/>
          <w:lang w:eastAsia="en-US"/>
        </w:rPr>
        <w:t xml:space="preserve"> </w:t>
      </w:r>
      <w:permStart w:id="1795643683" w:edGrp="everyone"/>
      <w:r w:rsidR="00596686">
        <w:rPr>
          <w:rFonts w:ascii="Times New Roman" w:hAnsi="Times New Roman"/>
          <w:color w:val="000000"/>
          <w:szCs w:val="22"/>
        </w:rPr>
        <w:t xml:space="preserve">  </w:t>
      </w:r>
      <w:permEnd w:id="1795643683"/>
      <w:r w:rsidR="00596686" w:rsidRPr="001622FD">
        <w:rPr>
          <w:rFonts w:ascii="Times New Roman" w:hAnsi="Times New Roman"/>
          <w:color w:val="000000"/>
          <w:szCs w:val="24"/>
        </w:rPr>
        <w:t xml:space="preserve"> </w:t>
      </w:r>
      <w:r>
        <w:rPr>
          <w:rFonts w:ascii="Times New Roman" w:eastAsia="Calibri" w:hAnsi="Times New Roman"/>
          <w:color w:val="000000"/>
          <w:szCs w:val="22"/>
          <w:lang w:eastAsia="en-US"/>
        </w:rPr>
        <w:t xml:space="preserve"> trimestre </w:t>
      </w:r>
      <w:permStart w:id="1135836536" w:edGrp="everyone"/>
      <w:r w:rsidR="00596686">
        <w:rPr>
          <w:rFonts w:ascii="Times New Roman" w:hAnsi="Times New Roman"/>
          <w:color w:val="000000"/>
          <w:szCs w:val="22"/>
        </w:rPr>
        <w:t xml:space="preserve">  </w:t>
      </w:r>
      <w:permEnd w:id="1135836536"/>
      <w:r w:rsidR="00596686" w:rsidRPr="001622FD">
        <w:rPr>
          <w:rFonts w:ascii="Times New Roman" w:hAnsi="Times New Roman"/>
          <w:color w:val="000000"/>
          <w:szCs w:val="24"/>
        </w:rPr>
        <w:t xml:space="preserve"> </w:t>
      </w:r>
      <w:r>
        <w:rPr>
          <w:rFonts w:ascii="Times New Roman" w:eastAsia="Calibri" w:hAnsi="Times New Roman"/>
          <w:color w:val="000000"/>
          <w:szCs w:val="22"/>
          <w:lang w:eastAsia="en-US"/>
        </w:rPr>
        <w:t xml:space="preserve"> qui s’élève à </w:t>
      </w:r>
      <w:permStart w:id="611661841" w:edGrp="everyone"/>
      <w:proofErr w:type="gramStart"/>
      <w:r w:rsidR="00596686">
        <w:rPr>
          <w:rFonts w:ascii="Times New Roman" w:hAnsi="Times New Roman"/>
          <w:color w:val="000000"/>
          <w:szCs w:val="22"/>
        </w:rPr>
        <w:t xml:space="preserve">  </w:t>
      </w:r>
      <w:permEnd w:id="611661841"/>
      <w:r w:rsidR="00596686">
        <w:rPr>
          <w:rFonts w:ascii="Times New Roman" w:hAnsi="Times New Roman"/>
          <w:color w:val="000000"/>
          <w:szCs w:val="24"/>
        </w:rPr>
        <w:t>.</w:t>
      </w:r>
      <w:proofErr w:type="gramEnd"/>
    </w:p>
    <w:p w14:paraId="367C7DE7" w14:textId="77777777" w:rsidR="00FA56C1" w:rsidRDefault="00FA56C1">
      <w:pPr>
        <w:pStyle w:val="Standard"/>
        <w:jc w:val="both"/>
        <w:rPr>
          <w:rFonts w:ascii="Times New Roman" w:eastAsia="Calibri" w:hAnsi="Times New Roman"/>
          <w:color w:val="000000"/>
          <w:szCs w:val="22"/>
          <w:lang w:eastAsia="en-US"/>
        </w:rPr>
      </w:pPr>
    </w:p>
    <w:p w14:paraId="75E074C6" w14:textId="7D114206" w:rsidR="00FA56C1" w:rsidRDefault="002A553C">
      <w:pPr>
        <w:pStyle w:val="Standard"/>
        <w:jc w:val="both"/>
        <w:rPr>
          <w:rFonts w:ascii="Times New Roman" w:eastAsia="Calibri" w:hAnsi="Times New Roman"/>
          <w:color w:val="000000"/>
          <w:szCs w:val="22"/>
          <w:lang w:eastAsia="en-US"/>
        </w:rPr>
      </w:pPr>
      <w:proofErr w:type="gramStart"/>
      <w:r>
        <w:rPr>
          <w:rFonts w:ascii="Times New Roman" w:eastAsia="Calibri" w:hAnsi="Times New Roman"/>
          <w:color w:val="000000"/>
          <w:szCs w:val="22"/>
          <w:lang w:eastAsia="en-US"/>
        </w:rPr>
        <w:t>et</w:t>
      </w:r>
      <w:proofErr w:type="gramEnd"/>
      <w:r>
        <w:rPr>
          <w:rFonts w:ascii="Times New Roman" w:eastAsia="Calibri" w:hAnsi="Times New Roman"/>
          <w:color w:val="000000"/>
          <w:szCs w:val="22"/>
          <w:lang w:eastAsia="en-US"/>
        </w:rPr>
        <w:t xml:space="preserve"> que le </w:t>
      </w:r>
      <w:r w:rsidR="00596686">
        <w:rPr>
          <w:rFonts w:ascii="Times New Roman" w:eastAsia="Calibri" w:hAnsi="Times New Roman"/>
          <w:color w:val="000000"/>
          <w:szCs w:val="22"/>
          <w:lang w:eastAsia="en-US"/>
        </w:rPr>
        <w:t>LOCATAIRE</w:t>
      </w:r>
      <w:r>
        <w:rPr>
          <w:rFonts w:ascii="Times New Roman" w:eastAsia="Calibri" w:hAnsi="Times New Roman"/>
          <w:color w:val="000000"/>
          <w:szCs w:val="22"/>
          <w:lang w:eastAsia="en-US"/>
        </w:rPr>
        <w:t xml:space="preserve"> est tenu </w:t>
      </w:r>
      <w:r w:rsidR="00596686">
        <w:rPr>
          <w:rFonts w:ascii="Times New Roman" w:eastAsia="Calibri" w:hAnsi="Times New Roman"/>
          <w:color w:val="000000"/>
          <w:szCs w:val="22"/>
          <w:lang w:eastAsia="en-US"/>
        </w:rPr>
        <w:t xml:space="preserve">au paiement </w:t>
      </w:r>
      <w:r>
        <w:rPr>
          <w:rFonts w:ascii="Times New Roman" w:eastAsia="Calibri" w:hAnsi="Times New Roman"/>
          <w:color w:val="000000"/>
          <w:szCs w:val="22"/>
          <w:lang w:eastAsia="en-US"/>
        </w:rPr>
        <w:t>d’une provision</w:t>
      </w:r>
      <w:r w:rsidR="00596686">
        <w:rPr>
          <w:rFonts w:ascii="Times New Roman" w:eastAsia="Calibri" w:hAnsi="Times New Roman"/>
          <w:color w:val="000000"/>
          <w:szCs w:val="22"/>
          <w:lang w:eastAsia="en-US"/>
        </w:rPr>
        <w:t xml:space="preserve"> ou d’un forfait</w:t>
      </w:r>
      <w:r>
        <w:rPr>
          <w:rFonts w:ascii="Times New Roman" w:eastAsia="Calibri" w:hAnsi="Times New Roman"/>
          <w:color w:val="000000"/>
          <w:szCs w:val="22"/>
          <w:lang w:eastAsia="en-US"/>
        </w:rPr>
        <w:t xml:space="preserve"> mensuelle sur les charges</w:t>
      </w:r>
      <w:r w:rsidR="00596686">
        <w:rPr>
          <w:rFonts w:ascii="Times New Roman" w:eastAsia="Calibri" w:hAnsi="Times New Roman"/>
          <w:color w:val="000000"/>
          <w:szCs w:val="22"/>
          <w:lang w:eastAsia="en-US"/>
        </w:rPr>
        <w:t xml:space="preserve"> lui incombant</w:t>
      </w:r>
      <w:r>
        <w:rPr>
          <w:rFonts w:ascii="Times New Roman" w:eastAsia="Calibri" w:hAnsi="Times New Roman"/>
          <w:color w:val="000000"/>
          <w:szCs w:val="22"/>
          <w:lang w:eastAsia="en-US"/>
        </w:rPr>
        <w:t xml:space="preserve">. Cette provision mensuelle est fixée à la somme de </w:t>
      </w:r>
      <w:permStart w:id="1991061846" w:edGrp="everyone"/>
      <w:r w:rsidR="00596686">
        <w:rPr>
          <w:rFonts w:ascii="Times New Roman" w:hAnsi="Times New Roman"/>
          <w:color w:val="000000"/>
          <w:szCs w:val="22"/>
        </w:rPr>
        <w:t xml:space="preserve">  </w:t>
      </w:r>
      <w:permEnd w:id="1991061846"/>
      <w:r w:rsidR="00596686" w:rsidRPr="001622FD">
        <w:rPr>
          <w:rFonts w:ascii="Times New Roman" w:hAnsi="Times New Roman"/>
          <w:color w:val="000000"/>
          <w:szCs w:val="24"/>
        </w:rPr>
        <w:t xml:space="preserve"> </w:t>
      </w:r>
      <w:r>
        <w:rPr>
          <w:rFonts w:ascii="Times New Roman" w:eastAsia="Calibri" w:hAnsi="Times New Roman"/>
          <w:color w:val="000000"/>
          <w:szCs w:val="22"/>
          <w:lang w:eastAsia="en-US"/>
        </w:rPr>
        <w:t>€</w:t>
      </w:r>
      <w:r w:rsidR="00596686">
        <w:rPr>
          <w:rFonts w:ascii="Times New Roman" w:eastAsia="Calibri" w:hAnsi="Times New Roman"/>
          <w:color w:val="000000"/>
          <w:szCs w:val="22"/>
          <w:lang w:eastAsia="en-US"/>
        </w:rPr>
        <w:t>.</w:t>
      </w:r>
      <w:r>
        <w:rPr>
          <w:rFonts w:ascii="Times New Roman" w:eastAsia="Calibri" w:hAnsi="Times New Roman"/>
          <w:color w:val="000000"/>
          <w:szCs w:val="22"/>
          <w:lang w:eastAsia="en-US"/>
        </w:rPr>
        <w:t xml:space="preserve"> </w:t>
      </w:r>
    </w:p>
    <w:p w14:paraId="3EECB84E" w14:textId="77777777" w:rsidR="00FA56C1" w:rsidRDefault="00FA56C1">
      <w:pPr>
        <w:pStyle w:val="Standard"/>
        <w:jc w:val="both"/>
        <w:rPr>
          <w:rFonts w:ascii="Times New Roman" w:eastAsia="Calibri" w:hAnsi="Times New Roman"/>
          <w:color w:val="000000"/>
          <w:szCs w:val="22"/>
          <w:lang w:eastAsia="en-US"/>
        </w:rPr>
      </w:pPr>
    </w:p>
    <w:p w14:paraId="1A67633A" w14:textId="77777777" w:rsidR="00FA56C1" w:rsidRDefault="00FA56C1">
      <w:pPr>
        <w:pStyle w:val="Standard"/>
        <w:jc w:val="both"/>
        <w:rPr>
          <w:rFonts w:ascii="Times New Roman" w:eastAsia="Calibri" w:hAnsi="Times New Roman"/>
          <w:color w:val="000000"/>
          <w:szCs w:val="22"/>
          <w:lang w:eastAsia="en-US"/>
        </w:rPr>
      </w:pPr>
    </w:p>
    <w:p w14:paraId="0B566836" w14:textId="2F7E6B4F" w:rsidR="00FA56C1" w:rsidRPr="00446F41" w:rsidRDefault="002A553C">
      <w:pPr>
        <w:pStyle w:val="Standard"/>
        <w:jc w:val="both"/>
        <w:rPr>
          <w:rFonts w:ascii="Times New Roman" w:eastAsia="Calibri" w:hAnsi="Times New Roman"/>
          <w:b/>
          <w:color w:val="000000"/>
          <w:sz w:val="28"/>
          <w:szCs w:val="24"/>
          <w:lang w:eastAsia="en-US"/>
        </w:rPr>
      </w:pPr>
      <w:r w:rsidRPr="00446F41">
        <w:rPr>
          <w:rFonts w:ascii="Times New Roman" w:eastAsia="Calibri" w:hAnsi="Times New Roman"/>
          <w:b/>
          <w:color w:val="000000"/>
          <w:sz w:val="28"/>
          <w:szCs w:val="24"/>
          <w:lang w:eastAsia="en-US"/>
        </w:rPr>
        <w:t xml:space="preserve">ARTICLE </w:t>
      </w:r>
      <w:r w:rsidR="00596686" w:rsidRPr="00446F41">
        <w:rPr>
          <w:rFonts w:ascii="Times New Roman" w:eastAsia="Calibri" w:hAnsi="Times New Roman"/>
          <w:b/>
          <w:color w:val="000000"/>
          <w:sz w:val="28"/>
          <w:szCs w:val="24"/>
          <w:lang w:eastAsia="en-US"/>
        </w:rPr>
        <w:t>2</w:t>
      </w:r>
      <w:r w:rsidRPr="00446F41">
        <w:rPr>
          <w:rFonts w:ascii="Times New Roman" w:eastAsia="Calibri" w:hAnsi="Times New Roman"/>
          <w:b/>
          <w:color w:val="000000"/>
          <w:sz w:val="28"/>
          <w:szCs w:val="24"/>
          <w:lang w:eastAsia="en-US"/>
        </w:rPr>
        <w:t xml:space="preserve"> – ENGAGEMENT DE CAUTION SOLIDAIRE</w:t>
      </w:r>
    </w:p>
    <w:p w14:paraId="0CE8A5AE" w14:textId="77777777" w:rsidR="00FA56C1" w:rsidRDefault="00FA56C1">
      <w:pPr>
        <w:pStyle w:val="Standard"/>
        <w:jc w:val="both"/>
        <w:rPr>
          <w:rFonts w:ascii="Times New Roman" w:eastAsia="Calibri" w:hAnsi="Times New Roman"/>
          <w:color w:val="000000"/>
          <w:szCs w:val="22"/>
          <w:lang w:eastAsia="en-US"/>
        </w:rPr>
      </w:pPr>
    </w:p>
    <w:p w14:paraId="5428B151" w14:textId="47F8C1F1"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 xml:space="preserve">La CAUTION déclare, par les présentes, donner au BAILLEUR, conformément aux dispositions des articles 2288 </w:t>
      </w:r>
      <w:r w:rsidR="00596686">
        <w:rPr>
          <w:rFonts w:ascii="Times New Roman" w:eastAsia="Calibri" w:hAnsi="Times New Roman"/>
          <w:color w:val="000000"/>
          <w:szCs w:val="22"/>
          <w:lang w:eastAsia="en-US"/>
        </w:rPr>
        <w:t>et suivants</w:t>
      </w:r>
      <w:r>
        <w:rPr>
          <w:rFonts w:ascii="Times New Roman" w:eastAsia="Calibri" w:hAnsi="Times New Roman"/>
          <w:color w:val="000000"/>
          <w:szCs w:val="22"/>
          <w:lang w:eastAsia="en-US"/>
        </w:rPr>
        <w:t xml:space="preserve"> du </w:t>
      </w:r>
      <w:r w:rsidR="00596686">
        <w:rPr>
          <w:rFonts w:ascii="Times New Roman" w:eastAsia="Calibri" w:hAnsi="Times New Roman"/>
          <w:color w:val="000000"/>
          <w:szCs w:val="22"/>
          <w:lang w:eastAsia="en-US"/>
        </w:rPr>
        <w:t>c</w:t>
      </w:r>
      <w:r>
        <w:rPr>
          <w:rFonts w:ascii="Times New Roman" w:eastAsia="Calibri" w:hAnsi="Times New Roman"/>
          <w:color w:val="000000"/>
          <w:szCs w:val="22"/>
          <w:lang w:eastAsia="en-US"/>
        </w:rPr>
        <w:t xml:space="preserve">ode civil, sa caution personnelle, solidaire et indivisible, pour le paiement des sommes dues par le </w:t>
      </w:r>
      <w:r w:rsidR="00596686">
        <w:rPr>
          <w:rFonts w:ascii="Times New Roman" w:eastAsia="Calibri" w:hAnsi="Times New Roman"/>
          <w:color w:val="000000"/>
          <w:szCs w:val="22"/>
          <w:lang w:eastAsia="en-US"/>
        </w:rPr>
        <w:t>LOCATAIRE</w:t>
      </w:r>
      <w:r>
        <w:rPr>
          <w:rFonts w:ascii="Times New Roman" w:eastAsia="Calibri" w:hAnsi="Times New Roman"/>
          <w:color w:val="000000"/>
          <w:szCs w:val="22"/>
          <w:lang w:eastAsia="en-US"/>
        </w:rPr>
        <w:t xml:space="preserve"> au titre du BAIL, ainsi que de tout avenant, documents annexes et contractuels, décisions de justice y afférents directement et indirectement, et conformément aux précisions ci-après. En raison du caractère solidaire du cautionnement, la CAUTION renonce expressément aux bénéfices de discussion et de division.</w:t>
      </w:r>
    </w:p>
    <w:p w14:paraId="3827579A" w14:textId="77777777" w:rsidR="00FA56C1" w:rsidRDefault="00FA56C1">
      <w:pPr>
        <w:pStyle w:val="Standard"/>
        <w:jc w:val="both"/>
        <w:rPr>
          <w:rFonts w:ascii="Times New Roman" w:eastAsia="Calibri" w:hAnsi="Times New Roman"/>
          <w:color w:val="000000"/>
          <w:szCs w:val="22"/>
          <w:lang w:eastAsia="en-US"/>
        </w:rPr>
      </w:pPr>
    </w:p>
    <w:p w14:paraId="58588D5B" w14:textId="77777777"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En conséquence, la CAUTION est tenue au paiement de la totalité de ce qui sera dû à l’égard du BAILLEUR, dans la limite du montant de son engagement ci-après visé, sans que ce dernier ait :</w:t>
      </w:r>
    </w:p>
    <w:p w14:paraId="5833B0CD" w14:textId="77777777" w:rsidR="00FA56C1" w:rsidRDefault="00FA56C1">
      <w:pPr>
        <w:pStyle w:val="Standard"/>
        <w:jc w:val="both"/>
        <w:rPr>
          <w:rFonts w:ascii="Times New Roman" w:eastAsia="Calibri" w:hAnsi="Times New Roman"/>
          <w:color w:val="000000"/>
          <w:szCs w:val="22"/>
          <w:lang w:eastAsia="en-US"/>
        </w:rPr>
      </w:pPr>
    </w:p>
    <w:p w14:paraId="52129305" w14:textId="77777777"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 à poursuivre préalablement le PRENEUR et ce, sans mise en demeure préalable de ce dernier ;</w:t>
      </w:r>
    </w:p>
    <w:p w14:paraId="2D9F0BE5" w14:textId="77777777" w:rsidR="00FA56C1" w:rsidRDefault="00FA56C1">
      <w:pPr>
        <w:pStyle w:val="Standard"/>
        <w:jc w:val="both"/>
        <w:rPr>
          <w:rFonts w:ascii="Times New Roman" w:eastAsia="Calibri" w:hAnsi="Times New Roman"/>
          <w:color w:val="000000"/>
          <w:szCs w:val="22"/>
          <w:lang w:eastAsia="en-US"/>
        </w:rPr>
      </w:pPr>
    </w:p>
    <w:p w14:paraId="49982B4E" w14:textId="77777777"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 à exercer des poursuites contre les autres personnes qui se seront portées caution du PRENEUR, le BAILLEUR pouvant demander à la CAUTION le paiement de la totalité de ce qui lui est dû ou lui sera dû par celui-ci.</w:t>
      </w:r>
    </w:p>
    <w:p w14:paraId="6DC22461" w14:textId="77777777" w:rsidR="00FA56C1" w:rsidRDefault="00FA56C1">
      <w:pPr>
        <w:pStyle w:val="Standard"/>
        <w:jc w:val="both"/>
        <w:rPr>
          <w:rFonts w:ascii="Times New Roman" w:eastAsia="Calibri" w:hAnsi="Times New Roman"/>
          <w:color w:val="000000"/>
          <w:szCs w:val="22"/>
          <w:lang w:eastAsia="en-US"/>
        </w:rPr>
      </w:pPr>
    </w:p>
    <w:p w14:paraId="02E0039B" w14:textId="5AEEA3CF" w:rsidR="00FA56C1" w:rsidRDefault="002A553C">
      <w:pPr>
        <w:pStyle w:val="Standard"/>
        <w:jc w:val="both"/>
        <w:rPr>
          <w:rFonts w:ascii="Times New Roman" w:eastAsia="Calibri" w:hAnsi="Times New Roman"/>
          <w:color w:val="000000"/>
          <w:szCs w:val="22"/>
          <w:lang w:eastAsia="en-US"/>
        </w:rPr>
      </w:pPr>
      <w:r>
        <w:rPr>
          <w:rFonts w:ascii="Times New Roman" w:eastAsia="Calibri" w:hAnsi="Times New Roman"/>
          <w:color w:val="000000"/>
          <w:szCs w:val="22"/>
          <w:lang w:eastAsia="en-US"/>
        </w:rPr>
        <w:t>Pour obtenir ce paiement, le BAILLEUR pourra exercer des poursuites judiciaires sur l’ensemble des biens, meubles et immeubles, présents et à venir de la CAUTION.</w:t>
      </w:r>
    </w:p>
    <w:p w14:paraId="5193DC45" w14:textId="77777777" w:rsidR="00711C63" w:rsidRDefault="00711C63">
      <w:pPr>
        <w:pStyle w:val="Standard"/>
        <w:jc w:val="both"/>
        <w:rPr>
          <w:rFonts w:ascii="Times New Roman" w:eastAsia="Calibri" w:hAnsi="Times New Roman"/>
          <w:color w:val="000000"/>
          <w:szCs w:val="22"/>
          <w:lang w:eastAsia="en-US"/>
        </w:rPr>
      </w:pPr>
    </w:p>
    <w:p w14:paraId="5B90BD42" w14:textId="77777777" w:rsidR="00AE4B2C" w:rsidRPr="00AE4B2C" w:rsidRDefault="00AE4B2C" w:rsidP="00AE4B2C">
      <w:pPr>
        <w:pStyle w:val="Standard"/>
        <w:jc w:val="both"/>
        <w:rPr>
          <w:rFonts w:ascii="Times New Roman" w:eastAsia="Calibri" w:hAnsi="Times New Roman"/>
          <w:color w:val="000000"/>
          <w:szCs w:val="22"/>
          <w:lang w:eastAsia="en-US"/>
        </w:rPr>
      </w:pPr>
    </w:p>
    <w:p w14:paraId="5AB96F35" w14:textId="77777777" w:rsidR="00AE4B2C" w:rsidRPr="00AE4B2C" w:rsidRDefault="00AE4B2C" w:rsidP="00AE4B2C">
      <w:pPr>
        <w:pStyle w:val="Standard"/>
        <w:jc w:val="both"/>
        <w:rPr>
          <w:rFonts w:ascii="Times New Roman" w:eastAsia="Calibri" w:hAnsi="Times New Roman"/>
          <w:b/>
          <w:bCs/>
          <w:color w:val="000000"/>
          <w:sz w:val="28"/>
          <w:szCs w:val="28"/>
          <w:lang w:eastAsia="en-US"/>
        </w:rPr>
      </w:pPr>
      <w:r w:rsidRPr="00AE4B2C">
        <w:rPr>
          <w:rFonts w:ascii="Times New Roman" w:eastAsia="Calibri" w:hAnsi="Times New Roman"/>
          <w:b/>
          <w:bCs/>
          <w:color w:val="000000"/>
          <w:sz w:val="28"/>
          <w:szCs w:val="28"/>
          <w:lang w:eastAsia="en-US"/>
        </w:rPr>
        <w:t>ARTICLE 3 – DUREE DU CAUTIONNEMENT</w:t>
      </w:r>
    </w:p>
    <w:p w14:paraId="34B44785" w14:textId="77777777" w:rsidR="00AE4B2C" w:rsidRPr="00AE4B2C" w:rsidRDefault="00AE4B2C" w:rsidP="00AE4B2C">
      <w:pPr>
        <w:pStyle w:val="Standard"/>
        <w:jc w:val="both"/>
        <w:rPr>
          <w:rFonts w:ascii="Times New Roman" w:eastAsia="Calibri" w:hAnsi="Times New Roman"/>
          <w:color w:val="000000"/>
          <w:szCs w:val="22"/>
          <w:lang w:eastAsia="en-US"/>
        </w:rPr>
      </w:pPr>
    </w:p>
    <w:p w14:paraId="16EC231E"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Le présent engagement est conclu pour la durée du contrat de location susmentionné ainsi que maximum DEUX (2) périodes de reconduction tacite ou de renouvellement de bail, et tant que le LOCATAIRE se maintiendra dans les locaux à l’échéance contractuelle, et que les clefs n’auront pas été remises au BAILLEUR et acceptées par lui, et notamment en cas de maintien sans droit ni titre du LOCATAIRE pour quelque cause que ce soit, ou pour toute autre cause.</w:t>
      </w:r>
    </w:p>
    <w:p w14:paraId="7C0BE7B9" w14:textId="77777777" w:rsidR="00AE4B2C" w:rsidRPr="00AE4B2C" w:rsidRDefault="00AE4B2C" w:rsidP="00AE4B2C">
      <w:pPr>
        <w:pStyle w:val="Standard"/>
        <w:jc w:val="both"/>
        <w:rPr>
          <w:rFonts w:ascii="Times New Roman" w:eastAsia="Calibri" w:hAnsi="Times New Roman"/>
          <w:color w:val="000000"/>
          <w:szCs w:val="22"/>
          <w:lang w:eastAsia="en-US"/>
        </w:rPr>
      </w:pPr>
    </w:p>
    <w:p w14:paraId="6FC59C64"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En application de l’article 22-1 de la loi 89-462 du 06 juillet 1989, il est rappelé que :</w:t>
      </w:r>
    </w:p>
    <w:p w14:paraId="0B0D8FA8"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 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p>
    <w:p w14:paraId="224CE617" w14:textId="77777777" w:rsidR="00AE4B2C" w:rsidRPr="00AE4B2C" w:rsidRDefault="00AE4B2C" w:rsidP="00AE4B2C">
      <w:pPr>
        <w:pStyle w:val="Standard"/>
        <w:jc w:val="both"/>
        <w:rPr>
          <w:rFonts w:ascii="Times New Roman" w:eastAsia="Calibri" w:hAnsi="Times New Roman"/>
          <w:color w:val="000000"/>
          <w:szCs w:val="22"/>
          <w:lang w:eastAsia="en-US"/>
        </w:rPr>
      </w:pPr>
    </w:p>
    <w:p w14:paraId="7B23D3D3" w14:textId="77777777" w:rsidR="00AE4B2C" w:rsidRPr="00AE4B2C" w:rsidRDefault="00AE4B2C" w:rsidP="00AE4B2C">
      <w:pPr>
        <w:pStyle w:val="Standard"/>
        <w:jc w:val="both"/>
        <w:rPr>
          <w:rFonts w:ascii="Times New Roman" w:eastAsia="Calibri" w:hAnsi="Times New Roman"/>
          <w:b/>
          <w:bCs/>
          <w:color w:val="000000"/>
          <w:sz w:val="28"/>
          <w:szCs w:val="28"/>
          <w:lang w:eastAsia="en-US"/>
        </w:rPr>
      </w:pPr>
      <w:r w:rsidRPr="00AE4B2C">
        <w:rPr>
          <w:rFonts w:ascii="Times New Roman" w:eastAsia="Calibri" w:hAnsi="Times New Roman"/>
          <w:b/>
          <w:bCs/>
          <w:color w:val="000000"/>
          <w:sz w:val="28"/>
          <w:szCs w:val="28"/>
          <w:lang w:eastAsia="en-US"/>
        </w:rPr>
        <w:t>ARTICLE 4 – MONTANT CAUTIONNÉ</w:t>
      </w:r>
    </w:p>
    <w:p w14:paraId="46CA7564" w14:textId="77777777" w:rsidR="00AE4B2C" w:rsidRPr="00AE4B2C" w:rsidRDefault="00AE4B2C" w:rsidP="00AE4B2C">
      <w:pPr>
        <w:pStyle w:val="Standard"/>
        <w:jc w:val="both"/>
        <w:rPr>
          <w:rFonts w:ascii="Times New Roman" w:eastAsia="Calibri" w:hAnsi="Times New Roman"/>
          <w:color w:val="000000"/>
          <w:szCs w:val="22"/>
          <w:lang w:eastAsia="en-US"/>
        </w:rPr>
      </w:pPr>
    </w:p>
    <w:p w14:paraId="28822CD5" w14:textId="58AF8FB5"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 xml:space="preserve">Conformément aux articles 2296 et suivant du code civil, le présent cautionnement est donné pour un montant déterminé et défini. Il est fixé à la somme de </w:t>
      </w:r>
      <w:permStart w:id="1509122600" w:edGrp="everyone"/>
      <w:r w:rsidR="00E02F6B">
        <w:rPr>
          <w:rFonts w:ascii="Times New Roman" w:eastAsia="Calibri" w:hAnsi="Times New Roman"/>
          <w:color w:val="000000"/>
          <w:szCs w:val="22"/>
          <w:lang w:eastAsia="en-US"/>
        </w:rPr>
        <w:t>montant maximum cautionné (loyer x durée de l’engagement)</w:t>
      </w:r>
      <w:permEnd w:id="1509122600"/>
      <w:r w:rsidR="00E81E71">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 xml:space="preserve"> Toutefois, le cautionnement ne peut excéder ce qui est dû par le débiteur ni être contracté sous des conditions plus onéreuses, sous peine d'être réduit à la mesure de l'obligation garantie.</w:t>
      </w:r>
    </w:p>
    <w:p w14:paraId="24FE9F81" w14:textId="77777777" w:rsidR="00AE4B2C" w:rsidRPr="00AE4B2C" w:rsidRDefault="00AE4B2C" w:rsidP="00AE4B2C">
      <w:pPr>
        <w:pStyle w:val="Standard"/>
        <w:jc w:val="both"/>
        <w:rPr>
          <w:rFonts w:ascii="Times New Roman" w:eastAsia="Calibri" w:hAnsi="Times New Roman"/>
          <w:color w:val="000000"/>
          <w:szCs w:val="22"/>
          <w:lang w:eastAsia="en-US"/>
        </w:rPr>
      </w:pPr>
    </w:p>
    <w:p w14:paraId="5739CD36"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La CAUTION est cependant parfaitement informée qu’elle n’est pas seulement tenue de la dette de loyer, mais de celles visées à l’article 5 des présentes.</w:t>
      </w:r>
    </w:p>
    <w:p w14:paraId="5F82770B" w14:textId="77777777" w:rsidR="00AE4B2C" w:rsidRPr="00AE4B2C" w:rsidRDefault="00AE4B2C" w:rsidP="00AE4B2C">
      <w:pPr>
        <w:pStyle w:val="Standard"/>
        <w:jc w:val="both"/>
        <w:rPr>
          <w:rFonts w:ascii="Times New Roman" w:eastAsia="Calibri" w:hAnsi="Times New Roman"/>
          <w:color w:val="000000"/>
          <w:szCs w:val="22"/>
          <w:lang w:eastAsia="en-US"/>
        </w:rPr>
      </w:pPr>
    </w:p>
    <w:p w14:paraId="2B1DC673"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Il est rappelé que la CAUTION sera tenue de toutes les dettes présentes et futures, directes ou indirectes pour quelque cause que ce soit dues par le LOCATAIRE au BAILLEUR, au titre du BAIL, ainsi que tout avenant, document annexe et contractuel, décision de justice y afférents directement et indirectement.</w:t>
      </w:r>
    </w:p>
    <w:p w14:paraId="3053015F" w14:textId="77777777" w:rsidR="00AE4B2C" w:rsidRPr="00AE4B2C" w:rsidRDefault="00AE4B2C" w:rsidP="00AE4B2C">
      <w:pPr>
        <w:pStyle w:val="Standard"/>
        <w:jc w:val="both"/>
        <w:rPr>
          <w:rFonts w:ascii="Times New Roman" w:eastAsia="Calibri" w:hAnsi="Times New Roman"/>
          <w:color w:val="000000"/>
          <w:szCs w:val="22"/>
          <w:lang w:eastAsia="en-US"/>
        </w:rPr>
      </w:pPr>
    </w:p>
    <w:p w14:paraId="7B6859F2" w14:textId="77777777" w:rsidR="00AE4B2C" w:rsidRPr="00AE4B2C" w:rsidRDefault="00AE4B2C" w:rsidP="00AE4B2C">
      <w:pPr>
        <w:pStyle w:val="Standard"/>
        <w:jc w:val="both"/>
        <w:rPr>
          <w:rFonts w:ascii="Times New Roman" w:eastAsia="Calibri" w:hAnsi="Times New Roman"/>
          <w:b/>
          <w:bCs/>
          <w:color w:val="000000"/>
          <w:sz w:val="28"/>
          <w:szCs w:val="28"/>
          <w:lang w:eastAsia="en-US"/>
        </w:rPr>
      </w:pPr>
      <w:r w:rsidRPr="00AE4B2C">
        <w:rPr>
          <w:rFonts w:ascii="Times New Roman" w:eastAsia="Calibri" w:hAnsi="Times New Roman"/>
          <w:b/>
          <w:bCs/>
          <w:color w:val="000000"/>
          <w:sz w:val="28"/>
          <w:szCs w:val="28"/>
          <w:lang w:eastAsia="en-US"/>
        </w:rPr>
        <w:t>ARTICLE 5 – PORTEE DE L’ENGAGEMENT DE CAUTIONNEMENT</w:t>
      </w:r>
    </w:p>
    <w:p w14:paraId="7113D538" w14:textId="77777777" w:rsidR="00AE4B2C" w:rsidRPr="00AE4B2C" w:rsidRDefault="00AE4B2C" w:rsidP="00AE4B2C">
      <w:pPr>
        <w:pStyle w:val="Standard"/>
        <w:jc w:val="both"/>
        <w:rPr>
          <w:rFonts w:ascii="Times New Roman" w:eastAsia="Calibri" w:hAnsi="Times New Roman"/>
          <w:color w:val="000000"/>
          <w:szCs w:val="22"/>
          <w:lang w:eastAsia="en-US"/>
        </w:rPr>
      </w:pPr>
    </w:p>
    <w:p w14:paraId="6D4FA135"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La CAUTION a pris connaissance des diverses clauses et conditions du BAIL dont une copie se trouve annexée au présent acte.</w:t>
      </w:r>
    </w:p>
    <w:p w14:paraId="22E857AE" w14:textId="77777777" w:rsidR="00AE4B2C" w:rsidRPr="00AE4B2C" w:rsidRDefault="00AE4B2C" w:rsidP="00AE4B2C">
      <w:pPr>
        <w:pStyle w:val="Standard"/>
        <w:jc w:val="both"/>
        <w:rPr>
          <w:rFonts w:ascii="Times New Roman" w:eastAsia="Calibri" w:hAnsi="Times New Roman"/>
          <w:color w:val="000000"/>
          <w:szCs w:val="22"/>
          <w:lang w:eastAsia="en-US"/>
        </w:rPr>
      </w:pPr>
    </w:p>
    <w:p w14:paraId="46787791"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Le présent engagement a pour objet de garantir le paiement de toutes les sommes dues par le LOCATAIRE au BAILLEUR au titre de l’occupation des locaux, objet du BAIL (ainsi que tout avenant, documents contractuels et décisions de justice), à hauteur du montant précisé dans l’article 4, et notamment :</w:t>
      </w:r>
    </w:p>
    <w:p w14:paraId="168FC8D9" w14:textId="77777777" w:rsidR="00AE4B2C" w:rsidRPr="00AE4B2C" w:rsidRDefault="00AE4B2C" w:rsidP="00AE4B2C">
      <w:pPr>
        <w:pStyle w:val="Standard"/>
        <w:jc w:val="both"/>
        <w:rPr>
          <w:rFonts w:ascii="Times New Roman" w:eastAsia="Calibri" w:hAnsi="Times New Roman"/>
          <w:color w:val="000000"/>
          <w:szCs w:val="22"/>
          <w:lang w:eastAsia="en-US"/>
        </w:rPr>
      </w:pPr>
    </w:p>
    <w:p w14:paraId="2518F823"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 loyer, y compris modifié par des révisions légales, indexations successives, modifications conventionnelles et fixations judiciaires ;</w:t>
      </w:r>
    </w:p>
    <w:p w14:paraId="49F41F3F" w14:textId="77777777" w:rsidR="00AE4B2C" w:rsidRPr="00AE4B2C" w:rsidRDefault="00AE4B2C" w:rsidP="00AE4B2C">
      <w:pPr>
        <w:pStyle w:val="Standard"/>
        <w:jc w:val="both"/>
        <w:rPr>
          <w:rFonts w:ascii="Times New Roman" w:eastAsia="Calibri" w:hAnsi="Times New Roman"/>
          <w:color w:val="000000"/>
          <w:szCs w:val="22"/>
          <w:lang w:eastAsia="en-US"/>
        </w:rPr>
      </w:pPr>
    </w:p>
    <w:p w14:paraId="355F8722"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les charges, accessoires, impôts et taxes imputables au locataire ;</w:t>
      </w:r>
    </w:p>
    <w:p w14:paraId="2CCFF5A0" w14:textId="77777777" w:rsidR="00AE4B2C" w:rsidRPr="00AE4B2C" w:rsidRDefault="00AE4B2C" w:rsidP="00AE4B2C">
      <w:pPr>
        <w:pStyle w:val="Standard"/>
        <w:jc w:val="both"/>
        <w:rPr>
          <w:rFonts w:ascii="Times New Roman" w:eastAsia="Calibri" w:hAnsi="Times New Roman"/>
          <w:color w:val="000000"/>
          <w:szCs w:val="22"/>
          <w:lang w:eastAsia="en-US"/>
        </w:rPr>
      </w:pPr>
    </w:p>
    <w:p w14:paraId="410EBF89"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 dépôt de garantie ou le complément de dépôt de garantie ;</w:t>
      </w:r>
    </w:p>
    <w:p w14:paraId="6DD6BE63" w14:textId="77777777" w:rsidR="00AE4B2C" w:rsidRPr="00AE4B2C" w:rsidRDefault="00AE4B2C" w:rsidP="00AE4B2C">
      <w:pPr>
        <w:pStyle w:val="Standard"/>
        <w:jc w:val="both"/>
        <w:rPr>
          <w:rFonts w:ascii="Times New Roman" w:eastAsia="Calibri" w:hAnsi="Times New Roman"/>
          <w:color w:val="000000"/>
          <w:szCs w:val="22"/>
          <w:lang w:eastAsia="en-US"/>
        </w:rPr>
      </w:pPr>
    </w:p>
    <w:p w14:paraId="6252D113"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les intérêts et pénalités de retard, astreinte… ;</w:t>
      </w:r>
    </w:p>
    <w:p w14:paraId="1E2BC283" w14:textId="77777777" w:rsidR="00AE4B2C" w:rsidRPr="00AE4B2C" w:rsidRDefault="00AE4B2C" w:rsidP="00AE4B2C">
      <w:pPr>
        <w:pStyle w:val="Standard"/>
        <w:jc w:val="both"/>
        <w:rPr>
          <w:rFonts w:ascii="Times New Roman" w:eastAsia="Calibri" w:hAnsi="Times New Roman"/>
          <w:color w:val="000000"/>
          <w:szCs w:val="22"/>
          <w:lang w:eastAsia="en-US"/>
        </w:rPr>
      </w:pPr>
    </w:p>
    <w:p w14:paraId="0FD1D1B1"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lastRenderedPageBreak/>
        <w:t>–</w:t>
      </w:r>
      <w:r w:rsidRPr="00AE4B2C">
        <w:rPr>
          <w:rFonts w:ascii="Times New Roman" w:eastAsia="Calibri" w:hAnsi="Times New Roman"/>
          <w:color w:val="000000"/>
          <w:szCs w:val="22"/>
          <w:lang w:eastAsia="en-US"/>
        </w:rPr>
        <w:tab/>
        <w:t>toutes les condamnations qui pourraient être prononcées à l’encontre du LOCATAIRE, y compris les frais irrépétibles et dépens ;</w:t>
      </w:r>
    </w:p>
    <w:p w14:paraId="7F662C51" w14:textId="77777777" w:rsidR="00AE4B2C" w:rsidRPr="00AE4B2C" w:rsidRDefault="00AE4B2C" w:rsidP="00AE4B2C">
      <w:pPr>
        <w:pStyle w:val="Standard"/>
        <w:jc w:val="both"/>
        <w:rPr>
          <w:rFonts w:ascii="Times New Roman" w:eastAsia="Calibri" w:hAnsi="Times New Roman"/>
          <w:color w:val="000000"/>
          <w:szCs w:val="22"/>
          <w:lang w:eastAsia="en-US"/>
        </w:rPr>
      </w:pPr>
    </w:p>
    <w:p w14:paraId="0DBF2866"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l’indemnité d’occupation due par le LOCATAIRE lorsqu’il se maintient dans les locaux, qu’il dispose d’un droit et/ou d’un titre, ou qu’il soit sans droit, ni titre ;</w:t>
      </w:r>
    </w:p>
    <w:p w14:paraId="797D8607" w14:textId="77777777" w:rsidR="00AE4B2C" w:rsidRPr="00AE4B2C" w:rsidRDefault="00AE4B2C" w:rsidP="00AE4B2C">
      <w:pPr>
        <w:pStyle w:val="Standard"/>
        <w:jc w:val="both"/>
        <w:rPr>
          <w:rFonts w:ascii="Times New Roman" w:eastAsia="Calibri" w:hAnsi="Times New Roman"/>
          <w:color w:val="000000"/>
          <w:szCs w:val="22"/>
          <w:lang w:eastAsia="en-US"/>
        </w:rPr>
      </w:pPr>
    </w:p>
    <w:p w14:paraId="5F8BA47D"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 prix des travaux de réparations et d’entretien de toute nature à la charge du LOCATAIRE dont le BAILLEUR a dû assumer le coût ;</w:t>
      </w:r>
    </w:p>
    <w:p w14:paraId="0B32499F" w14:textId="77777777" w:rsidR="00AE4B2C" w:rsidRPr="00AE4B2C" w:rsidRDefault="00AE4B2C" w:rsidP="00AE4B2C">
      <w:pPr>
        <w:pStyle w:val="Standard"/>
        <w:jc w:val="both"/>
        <w:rPr>
          <w:rFonts w:ascii="Times New Roman" w:eastAsia="Calibri" w:hAnsi="Times New Roman"/>
          <w:color w:val="000000"/>
          <w:szCs w:val="22"/>
          <w:lang w:eastAsia="en-US"/>
        </w:rPr>
      </w:pPr>
    </w:p>
    <w:p w14:paraId="233F160E"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le coût de remise en état des locaux en cours de bail et fin de bail ;</w:t>
      </w:r>
    </w:p>
    <w:p w14:paraId="463DE0E4" w14:textId="77777777" w:rsidR="00AE4B2C" w:rsidRPr="00AE4B2C" w:rsidRDefault="00AE4B2C" w:rsidP="00AE4B2C">
      <w:pPr>
        <w:pStyle w:val="Standard"/>
        <w:jc w:val="both"/>
        <w:rPr>
          <w:rFonts w:ascii="Times New Roman" w:eastAsia="Calibri" w:hAnsi="Times New Roman"/>
          <w:color w:val="000000"/>
          <w:szCs w:val="22"/>
          <w:lang w:eastAsia="en-US"/>
        </w:rPr>
      </w:pPr>
    </w:p>
    <w:p w14:paraId="4EE96172"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w:t>
      </w:r>
      <w:r w:rsidRPr="00AE4B2C">
        <w:rPr>
          <w:rFonts w:ascii="Times New Roman" w:eastAsia="Calibri" w:hAnsi="Times New Roman"/>
          <w:color w:val="000000"/>
          <w:szCs w:val="22"/>
          <w:lang w:eastAsia="en-US"/>
        </w:rPr>
        <w:tab/>
        <w:t>tous dommages-intérêts dus par le LOCATAIRE au BAILLEUR pour quelque cause que ce soit.</w:t>
      </w:r>
    </w:p>
    <w:p w14:paraId="6A4C2B5A" w14:textId="77777777" w:rsidR="00AE4B2C" w:rsidRPr="00AE4B2C" w:rsidRDefault="00AE4B2C" w:rsidP="00AE4B2C">
      <w:pPr>
        <w:pStyle w:val="Standard"/>
        <w:jc w:val="both"/>
        <w:rPr>
          <w:rFonts w:ascii="Times New Roman" w:eastAsia="Calibri" w:hAnsi="Times New Roman"/>
          <w:color w:val="000000"/>
          <w:szCs w:val="22"/>
          <w:lang w:eastAsia="en-US"/>
        </w:rPr>
      </w:pPr>
    </w:p>
    <w:p w14:paraId="07280CD7" w14:textId="77777777" w:rsidR="00AE4B2C" w:rsidRPr="00AE4B2C" w:rsidRDefault="00AE4B2C" w:rsidP="00AE4B2C">
      <w:pPr>
        <w:pStyle w:val="Standard"/>
        <w:jc w:val="both"/>
        <w:rPr>
          <w:rFonts w:ascii="Times New Roman" w:eastAsia="Calibri" w:hAnsi="Times New Roman"/>
          <w:b/>
          <w:bCs/>
          <w:color w:val="000000"/>
          <w:sz w:val="28"/>
          <w:szCs w:val="28"/>
          <w:lang w:eastAsia="en-US"/>
        </w:rPr>
      </w:pPr>
    </w:p>
    <w:p w14:paraId="26815239" w14:textId="77777777" w:rsidR="00AE4B2C" w:rsidRPr="00AE4B2C" w:rsidRDefault="00AE4B2C" w:rsidP="00AE4B2C">
      <w:pPr>
        <w:pStyle w:val="Standard"/>
        <w:jc w:val="both"/>
        <w:rPr>
          <w:rFonts w:ascii="Times New Roman" w:eastAsia="Calibri" w:hAnsi="Times New Roman"/>
          <w:b/>
          <w:bCs/>
          <w:color w:val="000000"/>
          <w:sz w:val="28"/>
          <w:szCs w:val="28"/>
          <w:lang w:eastAsia="en-US"/>
        </w:rPr>
      </w:pPr>
      <w:r w:rsidRPr="00AE4B2C">
        <w:rPr>
          <w:rFonts w:ascii="Times New Roman" w:eastAsia="Calibri" w:hAnsi="Times New Roman"/>
          <w:b/>
          <w:bCs/>
          <w:color w:val="000000"/>
          <w:sz w:val="28"/>
          <w:szCs w:val="28"/>
          <w:lang w:eastAsia="en-US"/>
        </w:rPr>
        <w:t>ARTICLE 6 – MENTION APPOSÉE PAR LA CAUTION</w:t>
      </w:r>
    </w:p>
    <w:p w14:paraId="4A3C1E70" w14:textId="77777777" w:rsidR="00AE4B2C" w:rsidRPr="00AE4B2C" w:rsidRDefault="00AE4B2C" w:rsidP="00AE4B2C">
      <w:pPr>
        <w:pStyle w:val="Standard"/>
        <w:jc w:val="both"/>
        <w:rPr>
          <w:rFonts w:ascii="Times New Roman" w:eastAsia="Calibri" w:hAnsi="Times New Roman"/>
          <w:color w:val="000000"/>
          <w:szCs w:val="22"/>
          <w:lang w:eastAsia="en-US"/>
        </w:rPr>
      </w:pPr>
    </w:p>
    <w:p w14:paraId="7F687E55" w14:textId="7777777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La caution reconnaît qu’un exemplaire du contrat de location lui a été remis.</w:t>
      </w:r>
    </w:p>
    <w:p w14:paraId="66C3864D" w14:textId="77777777" w:rsidR="00AE4B2C" w:rsidRPr="00AE4B2C" w:rsidRDefault="00AE4B2C" w:rsidP="00AE4B2C">
      <w:pPr>
        <w:pStyle w:val="Standard"/>
        <w:jc w:val="both"/>
        <w:rPr>
          <w:rFonts w:ascii="Times New Roman" w:eastAsia="Calibri" w:hAnsi="Times New Roman"/>
          <w:color w:val="000000"/>
          <w:szCs w:val="22"/>
          <w:lang w:eastAsia="en-US"/>
        </w:rPr>
      </w:pPr>
    </w:p>
    <w:p w14:paraId="387252DB" w14:textId="68AF1937" w:rsidR="00AE4B2C" w:rsidRPr="00AE4B2C" w:rsidRDefault="00AE4B2C" w:rsidP="00AE4B2C">
      <w:pPr>
        <w:pStyle w:val="Standard"/>
        <w:jc w:val="both"/>
        <w:rPr>
          <w:rFonts w:ascii="Times New Roman" w:eastAsia="Calibri" w:hAnsi="Times New Roman"/>
          <w:color w:val="000000"/>
          <w:szCs w:val="22"/>
          <w:lang w:eastAsia="en-US"/>
        </w:rPr>
      </w:pPr>
      <w:r w:rsidRPr="00AE4B2C">
        <w:rPr>
          <w:rFonts w:ascii="Times New Roman" w:eastAsia="Calibri" w:hAnsi="Times New Roman"/>
          <w:color w:val="000000"/>
          <w:szCs w:val="22"/>
          <w:lang w:eastAsia="en-US"/>
        </w:rPr>
        <w:t xml:space="preserve">« Je m’engage à payer au bailleur en cas de défaillance du locataire, le paiement en principal du loyer mensuel de </w:t>
      </w:r>
      <w:permStart w:id="55658627" w:edGrp="everyone"/>
      <w:r w:rsidR="00E764F2">
        <w:rPr>
          <w:rFonts w:ascii="Times New Roman" w:eastAsia="Calibri" w:hAnsi="Times New Roman"/>
          <w:color w:val="000000"/>
          <w:szCs w:val="22"/>
          <w:lang w:eastAsia="en-US"/>
        </w:rPr>
        <w:t>montant loyer</w:t>
      </w:r>
      <w:permEnd w:id="55658627"/>
      <w:r w:rsidRPr="00AE4B2C">
        <w:rPr>
          <w:rFonts w:ascii="Times New Roman" w:eastAsia="Calibri" w:hAnsi="Times New Roman"/>
          <w:color w:val="000000"/>
          <w:szCs w:val="22"/>
          <w:lang w:eastAsia="en-US"/>
        </w:rPr>
        <w:t xml:space="preserve"> hors charges, des charges, frais de procédure, des intérêts et, le cas échéant, des pénalités ou intérêts de retard, astreinte, dommages et intérêts, frais de réparation et d’entretien ou de remise en l’état des locaux loués en raison de dégradations locatives, dans la limite de </w:t>
      </w:r>
      <w:permStart w:id="850534502" w:edGrp="everyone"/>
      <w:r w:rsidR="00EE5304">
        <w:rPr>
          <w:rFonts w:ascii="Times New Roman" w:eastAsia="Calibri" w:hAnsi="Times New Roman"/>
          <w:color w:val="000000"/>
          <w:szCs w:val="22"/>
          <w:lang w:eastAsia="en-US"/>
        </w:rPr>
        <w:t xml:space="preserve">montant du loyer annuel x durée du cautionnement </w:t>
      </w:r>
      <w:permEnd w:id="850534502"/>
      <w:r w:rsidR="00EE5304">
        <w:rPr>
          <w:rFonts w:ascii="Times New Roman" w:eastAsia="Calibri" w:hAnsi="Times New Roman"/>
          <w:color w:val="000000"/>
          <w:szCs w:val="22"/>
          <w:lang w:eastAsia="en-US"/>
        </w:rPr>
        <w:t>euros.</w:t>
      </w:r>
    </w:p>
    <w:p w14:paraId="14E17AF2" w14:textId="77777777" w:rsidR="00AE4B2C" w:rsidRPr="00AE4B2C" w:rsidRDefault="00AE4B2C" w:rsidP="00AE4B2C">
      <w:pPr>
        <w:pStyle w:val="Standard"/>
        <w:jc w:val="both"/>
        <w:rPr>
          <w:rFonts w:ascii="Times New Roman" w:eastAsia="Calibri" w:hAnsi="Times New Roman"/>
          <w:color w:val="000000"/>
          <w:szCs w:val="22"/>
          <w:lang w:eastAsia="en-US"/>
        </w:rPr>
      </w:pPr>
    </w:p>
    <w:p w14:paraId="3A71A0C0" w14:textId="29365228" w:rsidR="00FA56C1" w:rsidRDefault="00AE4B2C" w:rsidP="00AE4B2C">
      <w:pPr>
        <w:pStyle w:val="Standard"/>
        <w:jc w:val="both"/>
        <w:rPr>
          <w:rFonts w:ascii="Times New Roman" w:eastAsia="Calibri" w:hAnsi="Times New Roman"/>
          <w:szCs w:val="22"/>
          <w:lang w:eastAsia="en-US"/>
        </w:rPr>
      </w:pPr>
      <w:r w:rsidRPr="00AE4B2C">
        <w:rPr>
          <w:rFonts w:ascii="Times New Roman" w:eastAsia="Calibri" w:hAnsi="Times New Roman"/>
          <w:color w:val="000000"/>
          <w:szCs w:val="22"/>
          <w:lang w:eastAsia="en-US"/>
        </w:rPr>
        <w:t>Je reconnais que je ne peux pas exiger du bailleur qu’il poursuive d’abord le locataire ou qu’il divise ses poursuites entre les cautions. ».</w:t>
      </w:r>
    </w:p>
    <w:p w14:paraId="3430CA14" w14:textId="77777777" w:rsidR="00FA56C1" w:rsidRDefault="00FA56C1">
      <w:pPr>
        <w:pStyle w:val="Standard"/>
        <w:jc w:val="both"/>
        <w:rPr>
          <w:rFonts w:ascii="Times New Roman" w:eastAsia="Calibri" w:hAnsi="Times New Roman"/>
          <w:szCs w:val="22"/>
          <w:lang w:eastAsia="en-US"/>
        </w:rPr>
      </w:pPr>
    </w:p>
    <w:p w14:paraId="22BEDA2A" w14:textId="519CAD76" w:rsidR="00FA56C1" w:rsidRDefault="002A553C">
      <w:pPr>
        <w:pStyle w:val="Textebrut"/>
        <w:jc w:val="both"/>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 xml:space="preserve">En renonçant au bénéfice de discussion défini à l’article 2298 du Code civil et en m’obligeant solidairement avec </w:t>
      </w:r>
      <w:permStart w:id="1515870402" w:edGrp="everyone"/>
      <w:r w:rsidR="00B73DE2">
        <w:rPr>
          <w:rFonts w:ascii="Times New Roman" w:eastAsia="Calibri" w:hAnsi="Times New Roman" w:cs="Times New Roman"/>
          <w:i/>
          <w:sz w:val="22"/>
          <w:szCs w:val="22"/>
          <w:lang w:eastAsia="en-US"/>
        </w:rPr>
        <w:t>LOCATAIRE</w:t>
      </w:r>
      <w:permEnd w:id="1515870402"/>
      <w:r>
        <w:rPr>
          <w:rFonts w:ascii="Times New Roman" w:eastAsia="Calibri" w:hAnsi="Times New Roman" w:cs="Times New Roman"/>
          <w:i/>
          <w:sz w:val="22"/>
          <w:szCs w:val="22"/>
          <w:lang w:eastAsia="en-US"/>
        </w:rPr>
        <w:t xml:space="preserve">, je m’engage à rembourser le créancier sans pouvoir exiger qu’il poursuive préalablement </w:t>
      </w:r>
      <w:permStart w:id="1063725533" w:edGrp="everyone"/>
      <w:proofErr w:type="gramStart"/>
      <w:r w:rsidR="00B73DE2">
        <w:rPr>
          <w:rFonts w:ascii="Times New Roman" w:eastAsia="Calibri" w:hAnsi="Times New Roman" w:cs="Times New Roman"/>
          <w:i/>
          <w:sz w:val="22"/>
          <w:szCs w:val="22"/>
          <w:lang w:eastAsia="en-US"/>
        </w:rPr>
        <w:t>LOCATAIRE</w:t>
      </w:r>
      <w:r w:rsidR="00B73DE2">
        <w:rPr>
          <w:rFonts w:ascii="Times New Roman" w:hAnsi="Times New Roman" w:cs="Times New Roman"/>
          <w:color w:val="000000"/>
          <w:sz w:val="22"/>
          <w:szCs w:val="22"/>
        </w:rPr>
        <w:t xml:space="preserve"> </w:t>
      </w:r>
      <w:permEnd w:id="1063725533"/>
      <w:r w:rsidR="00B73DE2">
        <w:rPr>
          <w:rFonts w:ascii="Times New Roman" w:hAnsi="Times New Roman"/>
          <w:color w:val="000000"/>
          <w:sz w:val="22"/>
          <w:szCs w:val="24"/>
        </w:rPr>
        <w:t>.</w:t>
      </w:r>
      <w:proofErr w:type="gramEnd"/>
    </w:p>
    <w:p w14:paraId="0EC44FD5" w14:textId="77777777" w:rsidR="00FA56C1" w:rsidRDefault="00FA56C1">
      <w:pPr>
        <w:pStyle w:val="Textebrut"/>
        <w:jc w:val="both"/>
        <w:rPr>
          <w:rFonts w:ascii="Times New Roman" w:eastAsia="Calibri" w:hAnsi="Times New Roman" w:cs="Times New Roman"/>
          <w:i/>
          <w:sz w:val="22"/>
          <w:szCs w:val="22"/>
          <w:lang w:eastAsia="en-US"/>
        </w:rPr>
      </w:pPr>
    </w:p>
    <w:p w14:paraId="1243451D" w14:textId="77777777" w:rsidR="0012063F" w:rsidRDefault="0012063F">
      <w:pPr>
        <w:pStyle w:val="Textebrut"/>
        <w:jc w:val="both"/>
        <w:rPr>
          <w:rFonts w:ascii="Times New Roman" w:eastAsia="Calibri" w:hAnsi="Times New Roman" w:cs="Times New Roman"/>
          <w:i/>
          <w:sz w:val="22"/>
          <w:szCs w:val="22"/>
          <w:lang w:eastAsia="en-US"/>
        </w:rPr>
      </w:pPr>
    </w:p>
    <w:p w14:paraId="39BF136C" w14:textId="77777777" w:rsidR="00FA56C1" w:rsidRPr="002A553C" w:rsidRDefault="0012063F" w:rsidP="0012063F">
      <w:pPr>
        <w:pStyle w:val="Textebrut"/>
        <w:jc w:val="both"/>
        <w:rPr>
          <w:rFonts w:ascii="Times New Roman" w:eastAsia="Calibri" w:hAnsi="Times New Roman" w:cs="Times New Roman"/>
          <w:i/>
          <w:color w:val="D9D9D9"/>
          <w:sz w:val="22"/>
          <w:szCs w:val="22"/>
          <w:lang w:eastAsia="en-US"/>
        </w:rPr>
      </w:pPr>
      <w:r w:rsidRPr="002A553C">
        <w:rPr>
          <w:rFonts w:ascii="Times New Roman" w:eastAsia="Calibri" w:hAnsi="Times New Roman" w:cs="Times New Roman"/>
          <w:i/>
          <w:color w:val="D9D9D9"/>
          <w:sz w:val="22"/>
          <w:szCs w:val="22"/>
          <w:lang w:eastAsia="en-US"/>
        </w:rPr>
        <w:t>………………………………………………………………………………………………………………………………………………………………………………………………………………………………………………………………………………………………………………………………………………………………………………………………………………………………………………………………………………………………………………………………………………………………………………………………………………………………………………………………………………………………………………………………………………………………………………………………………………………………………………………………………………………………………………………………………………………………………………………………………………………………………………………………………………………………………………………………………………………………………………………………………………………………………………………………………………………………………………………………………………………………………………………………………………………………………………………………………………………………………………………………………………………………………………………………………………………………………………………………………………………………………………………………………………………………………………………………………………………………………………………………………………………………………………………………………………………………………………………………………………………………………………………………………………………………………………………………………………………………………………………………………………………………………………………………………………………………………………………………………………………………………………………………………………………………………………………………………………………………………………………………………………………………………………………………………………………………………………………………………………………………………………………………………………………………………………………………………………………………………………………………………………………………………………………………………………………………………………………………………………………………………………………………………………………………………………………………………………………………………………………………………………………………………………………………………………………………………………………………………………………………………………………………………………………………………………………………………………………………………………………………………………………………………………………………………………………………………………………………………………………………………………………………………………………………………………………………………………………………………………………………………………………………</w:t>
      </w:r>
      <w:r w:rsidRPr="002A553C">
        <w:rPr>
          <w:rFonts w:ascii="Times New Roman" w:eastAsia="Calibri" w:hAnsi="Times New Roman" w:cs="Times New Roman"/>
          <w:i/>
          <w:color w:val="D9D9D9"/>
          <w:sz w:val="22"/>
          <w:szCs w:val="22"/>
          <w:lang w:eastAsia="en-US"/>
        </w:rPr>
        <w:lastRenderedPageBreak/>
        <w:t>………………………………………………………………………………………………………………………………………………………………………………………………………………………………………………………………………………………………………………………………………………………………………………………………………………………………………………………………………………………………………………………………………………………………………………………………………………………………………………………………………………………………………………………………………………………………………………………………………………………………………………………………………………………………………………………………………………………………………………………………………………………………………………………………………………………………………………………………………………………………………………………………………………………………………………………………………………………………………………………………………………………………………………………………………………………………………………………………………………………………………………………………………………………………………………………………………………………………………………………………………………………………………………………………………………………………………………………………………………………………………………………………………………………………………………………………………………………………………………………………………………………………………………………………………………………………………………………………………………………………………………………………………………………………………………………………………………………………………………………………………………………………………………………………………………………………………………………………………………………………………………………………………………………………………………………………………………………………………………………………………………………………………………………………………………………………………………………………………………………………………………………………………………………………………………………………………………………………………………………………………………………………………………………………………………………………………………………………………………………………………………………………………………………………………………………………………………………………………………………………………………………………………………………………………………………………………………………………………………………………………………………………………………………………………………………………………………………………………………………………………………………………………………………………………………………………………………………………………………………………………………………………………………………………………………………………………………………………………………………………………………………………………………………………………………………………………………………………………………………………………………………………………………………………………………………………………………………………………………………………………………………………………………………………………………………………………………………………………………………………………………………………………………………………………………………………………………………………………………………………………………………………………………………………………………………………………………………………………………………………………………………………………………………………………………………………………………………………………………………………………………………………………………………………………………………………………………………………………………………………………………………………………………………………………………………………………………………………………………………………………………………………………………………………………………………………………………………………………………………………………………………………………………………………………………………………………………………………</w:t>
      </w:r>
    </w:p>
    <w:p w14:paraId="7258DE50" w14:textId="77777777" w:rsidR="0012063F" w:rsidRDefault="0012063F" w:rsidP="0012063F">
      <w:pPr>
        <w:pStyle w:val="Textebrut"/>
        <w:jc w:val="both"/>
        <w:rPr>
          <w:rFonts w:ascii="Times New Roman" w:eastAsia="Calibri" w:hAnsi="Times New Roman" w:cs="Times New Roman"/>
          <w:i/>
          <w:sz w:val="22"/>
          <w:szCs w:val="22"/>
          <w:lang w:eastAsia="en-US"/>
        </w:rPr>
      </w:pPr>
    </w:p>
    <w:p w14:paraId="56559939" w14:textId="77777777" w:rsidR="0012063F" w:rsidRDefault="0012063F" w:rsidP="0012063F">
      <w:pPr>
        <w:pStyle w:val="Textebrut"/>
        <w:jc w:val="both"/>
        <w:rPr>
          <w:rFonts w:ascii="Times New Roman" w:eastAsia="Calibri" w:hAnsi="Times New Roman" w:cs="Times New Roman"/>
          <w:i/>
          <w:sz w:val="22"/>
          <w:szCs w:val="22"/>
          <w:lang w:eastAsia="en-US"/>
        </w:rPr>
      </w:pPr>
    </w:p>
    <w:p w14:paraId="2CE40AC8" w14:textId="77777777" w:rsidR="0012063F" w:rsidRDefault="0012063F" w:rsidP="0012063F">
      <w:pPr>
        <w:pStyle w:val="Textebrut"/>
        <w:jc w:val="both"/>
        <w:rPr>
          <w:rFonts w:ascii="Times New Roman" w:eastAsia="Calibri" w:hAnsi="Times New Roman" w:cs="Times New Roman"/>
          <w:i/>
          <w:sz w:val="22"/>
          <w:szCs w:val="22"/>
          <w:lang w:eastAsia="en-US"/>
        </w:rPr>
      </w:pPr>
    </w:p>
    <w:p w14:paraId="437E63C9" w14:textId="77777777" w:rsidR="0012063F" w:rsidRDefault="0012063F" w:rsidP="0012063F">
      <w:pPr>
        <w:pStyle w:val="Textebrut"/>
        <w:jc w:val="both"/>
        <w:rPr>
          <w:rFonts w:ascii="Times New Roman" w:eastAsia="Calibri" w:hAnsi="Times New Roman" w:cs="Times New Roman"/>
          <w:i/>
          <w:sz w:val="22"/>
          <w:szCs w:val="22"/>
          <w:lang w:eastAsia="en-US"/>
        </w:rPr>
      </w:pPr>
    </w:p>
    <w:p w14:paraId="62C6FAA5" w14:textId="77777777" w:rsidR="0012063F" w:rsidRDefault="0012063F" w:rsidP="0012063F">
      <w:pPr>
        <w:pStyle w:val="Textebrut"/>
        <w:jc w:val="both"/>
        <w:rPr>
          <w:rFonts w:ascii="Times New Roman" w:eastAsia="Calibri" w:hAnsi="Times New Roman" w:cs="Times New Roman"/>
          <w:i/>
          <w:sz w:val="22"/>
          <w:szCs w:val="22"/>
          <w:lang w:eastAsia="en-US"/>
        </w:rPr>
      </w:pPr>
    </w:p>
    <w:p w14:paraId="068A89FA" w14:textId="77777777" w:rsidR="0012063F" w:rsidRDefault="0012063F" w:rsidP="0012063F">
      <w:pPr>
        <w:pStyle w:val="Textebrut"/>
        <w:jc w:val="both"/>
        <w:rPr>
          <w:rFonts w:ascii="Times New Roman" w:eastAsia="Calibri" w:hAnsi="Times New Roman"/>
          <w:i/>
          <w:szCs w:val="22"/>
          <w:lang w:eastAsia="en-US"/>
        </w:rPr>
      </w:pPr>
    </w:p>
    <w:p w14:paraId="0BDBDCDE" w14:textId="77777777" w:rsidR="00FA56C1" w:rsidRDefault="002A553C">
      <w:pPr>
        <w:pStyle w:val="Standard"/>
        <w:jc w:val="both"/>
        <w:rPr>
          <w:rFonts w:ascii="Times New Roman" w:eastAsia="Calibri" w:hAnsi="Times New Roman"/>
          <w:i/>
          <w:szCs w:val="22"/>
          <w:lang w:eastAsia="en-US"/>
        </w:rPr>
      </w:pPr>
      <w:r>
        <w:rPr>
          <w:rFonts w:ascii="Times New Roman" w:eastAsia="Calibri" w:hAnsi="Times New Roman"/>
          <w:i/>
          <w:szCs w:val="22"/>
          <w:lang w:eastAsia="en-US"/>
        </w:rPr>
        <w:t xml:space="preserve">Fait à                                                              </w:t>
      </w:r>
    </w:p>
    <w:p w14:paraId="0CB4E819" w14:textId="77777777" w:rsidR="00FA56C1" w:rsidRDefault="00FA56C1">
      <w:pPr>
        <w:pStyle w:val="Standard"/>
        <w:jc w:val="both"/>
        <w:rPr>
          <w:rFonts w:ascii="Times New Roman" w:eastAsia="Calibri" w:hAnsi="Times New Roman"/>
          <w:i/>
          <w:szCs w:val="22"/>
          <w:lang w:eastAsia="en-US"/>
        </w:rPr>
      </w:pPr>
    </w:p>
    <w:p w14:paraId="1338CA72" w14:textId="77777777" w:rsidR="00FA56C1" w:rsidRDefault="002A553C">
      <w:pPr>
        <w:pStyle w:val="Standard"/>
        <w:jc w:val="both"/>
        <w:rPr>
          <w:rFonts w:ascii="Times New Roman" w:eastAsia="Calibri" w:hAnsi="Times New Roman"/>
          <w:i/>
          <w:szCs w:val="22"/>
          <w:lang w:eastAsia="en-US"/>
        </w:rPr>
      </w:pPr>
      <w:r>
        <w:rPr>
          <w:rFonts w:ascii="Times New Roman" w:eastAsia="Calibri" w:hAnsi="Times New Roman"/>
          <w:i/>
          <w:szCs w:val="22"/>
          <w:lang w:eastAsia="en-US"/>
        </w:rPr>
        <w:t>Le</w:t>
      </w:r>
    </w:p>
    <w:p w14:paraId="04BB3635" w14:textId="77777777" w:rsidR="00FA56C1" w:rsidRDefault="00FA56C1">
      <w:pPr>
        <w:pStyle w:val="Standard"/>
        <w:jc w:val="both"/>
        <w:rPr>
          <w:rFonts w:ascii="Times New Roman" w:eastAsia="Calibri" w:hAnsi="Times New Roman"/>
          <w:i/>
          <w:szCs w:val="22"/>
          <w:lang w:eastAsia="en-US"/>
        </w:rPr>
      </w:pPr>
    </w:p>
    <w:p w14:paraId="1D1B4AF9" w14:textId="77777777" w:rsidR="00FA56C1" w:rsidRDefault="00FA56C1">
      <w:pPr>
        <w:pStyle w:val="Standard"/>
        <w:jc w:val="both"/>
        <w:rPr>
          <w:rFonts w:ascii="Times New Roman" w:eastAsia="Calibri" w:hAnsi="Times New Roman"/>
          <w:i/>
          <w:szCs w:val="22"/>
          <w:lang w:eastAsia="en-US"/>
        </w:rPr>
      </w:pPr>
    </w:p>
    <w:p w14:paraId="3B180361" w14:textId="77777777" w:rsidR="00FA56C1" w:rsidRDefault="002A553C">
      <w:pPr>
        <w:pStyle w:val="Standard"/>
        <w:jc w:val="both"/>
        <w:rPr>
          <w:rFonts w:ascii="Times New Roman" w:eastAsia="Calibri" w:hAnsi="Times New Roman"/>
          <w:i/>
          <w:szCs w:val="22"/>
          <w:lang w:eastAsia="en-US"/>
        </w:rPr>
      </w:pPr>
      <w:r>
        <w:rPr>
          <w:rFonts w:ascii="Times New Roman" w:eastAsia="Calibri" w:hAnsi="Times New Roman"/>
          <w:i/>
          <w:szCs w:val="22"/>
          <w:lang w:eastAsia="en-US"/>
        </w:rPr>
        <w:t>Signature de la caution précédée de la mention :</w:t>
      </w:r>
    </w:p>
    <w:p w14:paraId="234680AC" w14:textId="77777777" w:rsidR="00FA56C1" w:rsidRDefault="00FA56C1">
      <w:pPr>
        <w:pStyle w:val="Standard"/>
        <w:jc w:val="both"/>
        <w:rPr>
          <w:rFonts w:ascii="Times New Roman" w:eastAsia="Calibri" w:hAnsi="Times New Roman"/>
          <w:i/>
          <w:szCs w:val="22"/>
          <w:lang w:eastAsia="en-US"/>
        </w:rPr>
      </w:pPr>
    </w:p>
    <w:p w14:paraId="62C3178E" w14:textId="77777777" w:rsidR="00FA56C1" w:rsidRDefault="002A553C">
      <w:pPr>
        <w:pStyle w:val="Standard"/>
        <w:jc w:val="both"/>
        <w:rPr>
          <w:rFonts w:ascii="Times New Roman" w:eastAsia="Calibri" w:hAnsi="Times New Roman"/>
          <w:i/>
          <w:szCs w:val="22"/>
          <w:lang w:eastAsia="en-US"/>
        </w:rPr>
      </w:pPr>
      <w:r>
        <w:rPr>
          <w:rFonts w:ascii="Times New Roman" w:eastAsia="Calibri" w:hAnsi="Times New Roman"/>
          <w:i/>
          <w:szCs w:val="22"/>
          <w:lang w:eastAsia="en-US"/>
        </w:rPr>
        <w:t>« Lu et approuvé, bon pour caution solidaire »</w:t>
      </w:r>
    </w:p>
    <w:p w14:paraId="716B90F4" w14:textId="17F7DABB" w:rsidR="00FA56C1" w:rsidRDefault="00852DC5">
      <w:pPr>
        <w:pStyle w:val="Standard"/>
        <w:jc w:val="both"/>
      </w:pPr>
      <w:r>
        <w:rPr>
          <w:noProof/>
        </w:rPr>
        <w:drawing>
          <wp:anchor distT="0" distB="0" distL="114300" distR="114300" simplePos="0" relativeHeight="251657728" behindDoc="0" locked="0" layoutInCell="1" allowOverlap="1" wp14:anchorId="46A4CFD6" wp14:editId="72E00A4B">
            <wp:simplePos x="0" y="0"/>
            <wp:positionH relativeFrom="margin">
              <wp:posOffset>2680335</wp:posOffset>
            </wp:positionH>
            <wp:positionV relativeFrom="paragraph">
              <wp:posOffset>4109720</wp:posOffset>
            </wp:positionV>
            <wp:extent cx="2189480" cy="1417320"/>
            <wp:effectExtent l="0" t="0" r="0" b="0"/>
            <wp:wrapNone/>
            <wp:docPr id="2" name="Image 4" descr="Description : logo-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ad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48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A56C1" w:rsidSect="00E321CD">
      <w:footerReference w:type="default" r:id="rId7"/>
      <w:pgSz w:w="11906" w:h="16838"/>
      <w:pgMar w:top="567" w:right="707" w:bottom="709" w:left="993" w:header="720" w:footer="14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D815D" w14:textId="77777777" w:rsidR="00253CDC" w:rsidRDefault="00253CDC">
      <w:r>
        <w:separator/>
      </w:r>
    </w:p>
  </w:endnote>
  <w:endnote w:type="continuationSeparator" w:id="0">
    <w:p w14:paraId="17D8A9D6" w14:textId="77777777" w:rsidR="00253CDC" w:rsidRDefault="0025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AAE0" w14:textId="661FDF95" w:rsidR="00E321CD" w:rsidRPr="00E321CD" w:rsidRDefault="00E321CD" w:rsidP="00E321CD">
    <w:pPr>
      <w:pStyle w:val="Corpsdetexte"/>
      <w:spacing w:line="12" w:lineRule="auto"/>
      <w:rPr>
        <w:sz w:val="20"/>
      </w:rPr>
    </w:pPr>
    <w:r>
      <w:rPr>
        <w:noProof/>
      </w:rPr>
      <mc:AlternateContent>
        <mc:Choice Requires="wps">
          <w:drawing>
            <wp:anchor distT="45720" distB="45720" distL="114300" distR="114300" simplePos="0" relativeHeight="251658752" behindDoc="0" locked="0" layoutInCell="1" allowOverlap="1" wp14:anchorId="357B04D5" wp14:editId="63F43584">
              <wp:simplePos x="0" y="0"/>
              <wp:positionH relativeFrom="column">
                <wp:posOffset>-368935</wp:posOffset>
              </wp:positionH>
              <wp:positionV relativeFrom="paragraph">
                <wp:posOffset>260350</wp:posOffset>
              </wp:positionV>
              <wp:extent cx="1948180" cy="444500"/>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444500"/>
                      </a:xfrm>
                      <a:prstGeom prst="rect">
                        <a:avLst/>
                      </a:prstGeom>
                      <a:solidFill>
                        <a:srgbClr val="FFFFFF"/>
                      </a:solidFill>
                      <a:ln w="9525">
                        <a:noFill/>
                        <a:miter lim="800000"/>
                        <a:headEnd/>
                        <a:tailEnd/>
                      </a:ln>
                    </wps:spPr>
                    <wps:txbx>
                      <w:txbxContent>
                        <w:p w14:paraId="385FA364" w14:textId="77777777" w:rsidR="00E321CD" w:rsidRPr="00E321CD" w:rsidRDefault="00E321CD" w:rsidP="00E321CD">
                          <w:pPr>
                            <w:rPr>
                              <w:rFonts w:ascii="Times New Roman" w:hAnsi="Times New Roman" w:cs="Times New Roman"/>
                              <w:b/>
                              <w:bCs/>
                              <w:sz w:val="22"/>
                              <w:szCs w:val="22"/>
                            </w:rPr>
                          </w:pPr>
                          <w:r w:rsidRPr="00E321CD">
                            <w:rPr>
                              <w:rFonts w:ascii="Times New Roman" w:hAnsi="Times New Roman" w:cs="Times New Roman"/>
                              <w:sz w:val="22"/>
                              <w:szCs w:val="22"/>
                            </w:rPr>
                            <w:t>Document proposé par</w:t>
                          </w:r>
                          <w:r w:rsidRPr="00E321CD">
                            <w:rPr>
                              <w:rFonts w:ascii="Times New Roman" w:hAnsi="Times New Roman" w:cs="Times New Roman"/>
                              <w:b/>
                              <w:bCs/>
                              <w:sz w:val="22"/>
                              <w:szCs w:val="22"/>
                            </w:rPr>
                            <w:t xml:space="preserve"> © </w:t>
                          </w:r>
                          <w:proofErr w:type="spellStart"/>
                          <w:r w:rsidRPr="00E321CD">
                            <w:rPr>
                              <w:rFonts w:ascii="Times New Roman" w:hAnsi="Times New Roman" w:cs="Times New Roman"/>
                              <w:b/>
                              <w:bCs/>
                              <w:sz w:val="22"/>
                              <w:szCs w:val="22"/>
                            </w:rPr>
                            <w:t>Qalimo</w:t>
                          </w:r>
                          <w:proofErr w:type="spellEnd"/>
                          <w:r w:rsidRPr="00E321CD">
                            <w:rPr>
                              <w:rFonts w:ascii="Times New Roman" w:hAnsi="Times New Roman" w:cs="Times New Roman"/>
                              <w:b/>
                              <w:bCs/>
                              <w:sz w:val="22"/>
                              <w:szCs w:val="22"/>
                            </w:rPr>
                            <w:br/>
                          </w:r>
                          <w:r w:rsidRPr="00E321CD">
                            <w:rPr>
                              <w:rFonts w:ascii="Times New Roman" w:hAnsi="Times New Roman" w:cs="Times New Roman"/>
                              <w:sz w:val="22"/>
                              <w:szCs w:val="22"/>
                            </w:rPr>
                            <w:t>www.qalimo.fr - Edition 2023</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7B04D5" id="_x0000_t202" coordsize="21600,21600" o:spt="202" path="m,l,21600r21600,l21600,xe">
              <v:stroke joinstyle="miter"/>
              <v:path gradientshapeok="t" o:connecttype="rect"/>
            </v:shapetype>
            <v:shape id="Zone de texte 217" o:spid="_x0000_s1026" type="#_x0000_t202" style="position:absolute;margin-left:-29.05pt;margin-top:20.5pt;width:153.4pt;height:3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" stroked="f">
              <v:textbox>
                <w:txbxContent>
                  <w:p w14:paraId="385FA364" w14:textId="77777777" w:rsidR="00E321CD" w:rsidRPr="00E321CD" w:rsidRDefault="00E321CD" w:rsidP="00E321CD">
                    <w:pPr>
                      <w:rPr>
                        <w:rFonts w:ascii="Times New Roman" w:hAnsi="Times New Roman" w:cs="Times New Roman"/>
                        <w:b/>
                        <w:bCs/>
                        <w:sz w:val="22"/>
                        <w:szCs w:val="22"/>
                      </w:rPr>
                    </w:pPr>
                    <w:r w:rsidRPr="00E321CD">
                      <w:rPr>
                        <w:rFonts w:ascii="Times New Roman" w:hAnsi="Times New Roman" w:cs="Times New Roman"/>
                        <w:sz w:val="22"/>
                        <w:szCs w:val="22"/>
                      </w:rPr>
                      <w:t>Document proposé par</w:t>
                    </w:r>
                    <w:r w:rsidRPr="00E321CD">
                      <w:rPr>
                        <w:rFonts w:ascii="Times New Roman" w:hAnsi="Times New Roman" w:cs="Times New Roman"/>
                        <w:b/>
                        <w:bCs/>
                        <w:sz w:val="22"/>
                        <w:szCs w:val="22"/>
                      </w:rPr>
                      <w:t xml:space="preserve"> © </w:t>
                    </w:r>
                    <w:proofErr w:type="spellStart"/>
                    <w:r w:rsidRPr="00E321CD">
                      <w:rPr>
                        <w:rFonts w:ascii="Times New Roman" w:hAnsi="Times New Roman" w:cs="Times New Roman"/>
                        <w:b/>
                        <w:bCs/>
                        <w:sz w:val="22"/>
                        <w:szCs w:val="22"/>
                      </w:rPr>
                      <w:t>Qalimo</w:t>
                    </w:r>
                    <w:proofErr w:type="spellEnd"/>
                    <w:r w:rsidRPr="00E321CD">
                      <w:rPr>
                        <w:rFonts w:ascii="Times New Roman" w:hAnsi="Times New Roman" w:cs="Times New Roman"/>
                        <w:b/>
                        <w:bCs/>
                        <w:sz w:val="22"/>
                        <w:szCs w:val="22"/>
                      </w:rPr>
                      <w:br/>
                    </w:r>
                    <w:r w:rsidRPr="00E321CD">
                      <w:rPr>
                        <w:rFonts w:ascii="Times New Roman" w:hAnsi="Times New Roman" w:cs="Times New Roman"/>
                        <w:sz w:val="22"/>
                        <w:szCs w:val="22"/>
                      </w:rPr>
                      <w:t>www.qalimo.fr - Edition 2023</w:t>
                    </w:r>
                  </w:p>
                </w:txbxContent>
              </v:textbox>
              <w10:wrap type="square"/>
            </v:shape>
          </w:pict>
        </mc:Fallback>
      </mc:AlternateContent>
    </w:r>
    <w:r>
      <w:rPr>
        <w:noProof/>
      </w:rPr>
      <mc:AlternateContent>
        <mc:Choice Requires="wps">
          <w:drawing>
            <wp:anchor distT="0" distB="0" distL="114300" distR="114300" simplePos="0" relativeHeight="251657728" behindDoc="1" locked="0" layoutInCell="1" allowOverlap="1" wp14:anchorId="4B751CBF" wp14:editId="256B09F4">
              <wp:simplePos x="0" y="0"/>
              <wp:positionH relativeFrom="page">
                <wp:posOffset>5829300</wp:posOffset>
              </wp:positionH>
              <wp:positionV relativeFrom="page">
                <wp:posOffset>10086975</wp:posOffset>
              </wp:positionV>
              <wp:extent cx="666750" cy="1524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DDD34" w14:textId="77777777" w:rsidR="00E321CD" w:rsidRDefault="00E321CD" w:rsidP="00E321CD">
                          <w:pPr>
                            <w:spacing w:before="19"/>
                            <w:ind w:left="20"/>
                            <w:rPr>
                              <w:rFonts w:ascii="Liberation Sans Narrow"/>
                              <w:i/>
                              <w:sz w:val="20"/>
                            </w:rPr>
                          </w:pPr>
                          <w:r>
                            <w:rPr>
                              <w:rFonts w:ascii="Liberation Sans Narrow"/>
                              <w:i/>
                              <w:sz w:val="20"/>
                            </w:rPr>
                            <w:t>Paraphes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51CBF" id="Zone de texte 3" o:spid="_x0000_s1027" type="#_x0000_t202" style="position:absolute;margin-left:459pt;margin-top:794.25pt;width:5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" filled="f" stroked="f">
              <v:textbox inset="0,0,0,0">
                <w:txbxContent>
                  <w:p w14:paraId="114DDD34" w14:textId="77777777" w:rsidR="00E321CD" w:rsidRDefault="00E321CD" w:rsidP="00E321CD">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6DC9C28" wp14:editId="630A5F05">
              <wp:simplePos x="0" y="0"/>
              <wp:positionH relativeFrom="margin">
                <wp:align>center</wp:align>
              </wp:positionH>
              <wp:positionV relativeFrom="page">
                <wp:posOffset>10133965</wp:posOffset>
              </wp:positionV>
              <wp:extent cx="152400" cy="194310"/>
              <wp:effectExtent l="0" t="0" r="0" b="152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E405" w14:textId="77777777" w:rsidR="00E321CD" w:rsidRDefault="00E321CD" w:rsidP="00E321CD">
                          <w:pPr>
                            <w:spacing w:before="10"/>
                            <w:ind w:left="60"/>
                          </w:pPr>
                          <w:r>
                            <w:fldChar w:fldCharType="begin"/>
                          </w:r>
                          <w:r>
                            <w:instrText xml:space="preserve"> PAGE </w:instrText>
                          </w:r>
                          <w:r>
                            <w:fldChar w:fldCharType="separate"/>
                          </w:r>
                          <w:r>
                            <w:rPr>
                              <w:noProof/>
                            </w:rPr>
                            <w:t>6</w:t>
                          </w:r>
                          <w: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9C28" id="Zone de texte 1" o:spid="_x0000_s1028" type="#_x0000_t202" style="position:absolute;margin-left:0;margin-top:797.95pt;width:12pt;height:15.3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" filled="f" stroked="f">
              <v:textbox inset="0,0,0,0">
                <w:txbxContent>
                  <w:p w14:paraId="700DE405" w14:textId="77777777" w:rsidR="00E321CD" w:rsidRDefault="00E321CD" w:rsidP="00E321CD">
                    <w:pPr>
                      <w:spacing w:before="10"/>
                      <w:ind w:left="60"/>
                    </w:pPr>
                    <w:r>
                      <w:fldChar w:fldCharType="begin"/>
                    </w:r>
                    <w:r>
                      <w:instrText xml:space="preserve"> PAGE </w:instrText>
                    </w:r>
                    <w:r>
                      <w:fldChar w:fldCharType="separate"/>
                    </w:r>
                    <w:r>
                      <w:rPr>
                        <w:noProof/>
                      </w:rPr>
                      <w:t>6</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EF10" w14:textId="77777777" w:rsidR="00253CDC" w:rsidRDefault="00253CDC">
      <w:r>
        <w:rPr>
          <w:color w:val="000000"/>
        </w:rPr>
        <w:separator/>
      </w:r>
    </w:p>
  </w:footnote>
  <w:footnote w:type="continuationSeparator" w:id="0">
    <w:p w14:paraId="23F7D17A" w14:textId="77777777" w:rsidR="00253CDC" w:rsidRDefault="00253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o3VdwqaJwmgq+utzscTeBByo0AwVWsZJrfAJxSbPmpM2zPVMLT54Avua0jNX94ybTlUekPF0zdh+fJNhh0b1g==" w:salt="AbnztC4w/BIxKGvOLAs/x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C1"/>
    <w:rsid w:val="000C4676"/>
    <w:rsid w:val="0012063F"/>
    <w:rsid w:val="001622FD"/>
    <w:rsid w:val="001C50EF"/>
    <w:rsid w:val="001F414D"/>
    <w:rsid w:val="00253CDC"/>
    <w:rsid w:val="002A553C"/>
    <w:rsid w:val="00446F41"/>
    <w:rsid w:val="00596686"/>
    <w:rsid w:val="006B72E2"/>
    <w:rsid w:val="00711C63"/>
    <w:rsid w:val="00852DC5"/>
    <w:rsid w:val="008A37D7"/>
    <w:rsid w:val="00AE4B2C"/>
    <w:rsid w:val="00B41F58"/>
    <w:rsid w:val="00B73DE2"/>
    <w:rsid w:val="00DB0717"/>
    <w:rsid w:val="00E02F6B"/>
    <w:rsid w:val="00E321CD"/>
    <w:rsid w:val="00E764F2"/>
    <w:rsid w:val="00E81E71"/>
    <w:rsid w:val="00EB3B06"/>
    <w:rsid w:val="00EE5304"/>
    <w:rsid w:val="00FA5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FF8D"/>
  <w15:docId w15:val="{67804102-5CCD-4A43-841C-604B04B3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ahom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Calibri" w:eastAsia="Times New Roman" w:hAnsi="Calibri" w:cs="Times New Roman"/>
      <w:kern w:val="3"/>
      <w:sz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xtedebulles">
    <w:name w:val="Balloon Text"/>
    <w:basedOn w:val="Standard"/>
    <w:rPr>
      <w:rFonts w:ascii="Lucida Grande" w:hAnsi="Lucida Grande" w:cs="Lucida Grande"/>
      <w:sz w:val="18"/>
      <w:szCs w:val="18"/>
    </w:rPr>
  </w:style>
  <w:style w:type="paragraph" w:styleId="Textebrut">
    <w:name w:val="Plain Text"/>
    <w:basedOn w:val="Standard"/>
    <w:rPr>
      <w:rFonts w:ascii="Courier New" w:hAnsi="Courier New" w:cs="Courier New"/>
      <w:sz w:val="20"/>
    </w:rPr>
  </w:style>
  <w:style w:type="character" w:customStyle="1" w:styleId="TextedebullesCar">
    <w:name w:val="Texte de bulles Car"/>
    <w:rPr>
      <w:rFonts w:ascii="Lucida Grande" w:eastAsia="Times New Roman" w:hAnsi="Lucida Grande" w:cs="Lucida Grande"/>
      <w:sz w:val="18"/>
      <w:szCs w:val="18"/>
    </w:rPr>
  </w:style>
  <w:style w:type="character" w:customStyle="1" w:styleId="TextebrutCar">
    <w:name w:val="Texte brut Car"/>
    <w:rPr>
      <w:rFonts w:ascii="Courier New" w:eastAsia="Times New Roman" w:hAnsi="Courier New" w:cs="Times New Roman"/>
      <w:sz w:val="20"/>
      <w:szCs w:val="20"/>
    </w:rPr>
  </w:style>
  <w:style w:type="paragraph" w:customStyle="1" w:styleId="Textebrut1">
    <w:name w:val="Texte brut1"/>
    <w:basedOn w:val="Normal"/>
    <w:pPr>
      <w:widowControl/>
      <w:textAlignment w:val="auto"/>
    </w:pPr>
    <w:rPr>
      <w:rFonts w:ascii="Courier New" w:eastAsia="Times New Roman" w:hAnsi="Courier New" w:cs="Courier New"/>
      <w:kern w:val="0"/>
      <w:sz w:val="20"/>
      <w:szCs w:val="20"/>
      <w:lang w:eastAsia="ar-SA"/>
    </w:rPr>
  </w:style>
  <w:style w:type="paragraph" w:styleId="En-tte">
    <w:name w:val="header"/>
    <w:basedOn w:val="Normal"/>
    <w:link w:val="En-tteCar"/>
    <w:uiPriority w:val="99"/>
    <w:unhideWhenUsed/>
    <w:rsid w:val="00E321CD"/>
    <w:pPr>
      <w:tabs>
        <w:tab w:val="center" w:pos="4536"/>
        <w:tab w:val="right" w:pos="9072"/>
      </w:tabs>
    </w:pPr>
  </w:style>
  <w:style w:type="character" w:customStyle="1" w:styleId="En-tteCar">
    <w:name w:val="En-tête Car"/>
    <w:basedOn w:val="Policepardfaut"/>
    <w:link w:val="En-tte"/>
    <w:uiPriority w:val="99"/>
    <w:rsid w:val="00E321CD"/>
    <w:rPr>
      <w:kern w:val="3"/>
      <w:sz w:val="24"/>
      <w:szCs w:val="24"/>
    </w:rPr>
  </w:style>
  <w:style w:type="paragraph" w:styleId="Pieddepage">
    <w:name w:val="footer"/>
    <w:basedOn w:val="Normal"/>
    <w:link w:val="PieddepageCar"/>
    <w:uiPriority w:val="99"/>
    <w:unhideWhenUsed/>
    <w:rsid w:val="00E321CD"/>
    <w:pPr>
      <w:tabs>
        <w:tab w:val="center" w:pos="4536"/>
        <w:tab w:val="right" w:pos="9072"/>
      </w:tabs>
    </w:pPr>
  </w:style>
  <w:style w:type="character" w:customStyle="1" w:styleId="PieddepageCar">
    <w:name w:val="Pied de page Car"/>
    <w:basedOn w:val="Policepardfaut"/>
    <w:link w:val="Pieddepage"/>
    <w:uiPriority w:val="99"/>
    <w:rsid w:val="00E321CD"/>
    <w:rPr>
      <w:kern w:val="3"/>
      <w:sz w:val="24"/>
      <w:szCs w:val="24"/>
    </w:rPr>
  </w:style>
  <w:style w:type="paragraph" w:styleId="Corpsdetexte">
    <w:name w:val="Body Text"/>
    <w:basedOn w:val="Normal"/>
    <w:link w:val="CorpsdetexteCar"/>
    <w:uiPriority w:val="1"/>
    <w:unhideWhenUsed/>
    <w:qFormat/>
    <w:rsid w:val="00E321CD"/>
    <w:pPr>
      <w:suppressAutoHyphens w:val="0"/>
      <w:autoSpaceDE w:val="0"/>
      <w:textAlignment w:val="auto"/>
    </w:pPr>
    <w:rPr>
      <w:rFonts w:ascii="Times New Roman" w:eastAsia="Times New Roman" w:hAnsi="Times New Roman" w:cs="Times New Roman"/>
      <w:kern w:val="0"/>
      <w:sz w:val="22"/>
      <w:szCs w:val="22"/>
      <w:lang w:eastAsia="en-US"/>
    </w:rPr>
  </w:style>
  <w:style w:type="character" w:customStyle="1" w:styleId="CorpsdetexteCar">
    <w:name w:val="Corps de texte Car"/>
    <w:basedOn w:val="Policepardfaut"/>
    <w:link w:val="Corpsdetexte"/>
    <w:uiPriority w:val="1"/>
    <w:rsid w:val="00E321CD"/>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5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1637</Words>
  <Characters>9005</Characters>
  <Application>Microsoft Office Word</Application>
  <DocSecurity>8</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Ollagnon</dc:creator>
  <cp:keywords/>
  <cp:lastModifiedBy>Nicolas THOMAS</cp:lastModifiedBy>
  <cp:revision>5</cp:revision>
  <cp:lastPrinted>2022-07-04T14:24:00Z</cp:lastPrinted>
  <dcterms:created xsi:type="dcterms:W3CDTF">2024-03-18T15:39:00Z</dcterms:created>
  <dcterms:modified xsi:type="dcterms:W3CDTF">2024-03-18T15:41:00Z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